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0825" w:rsidRDefault="00AE6741" w:rsidP="00A00825">
      <w:pPr>
        <w:spacing w:after="0" w:line="360" w:lineRule="auto"/>
        <w:jc w:val="center"/>
        <w:outlineLvl w:val="0"/>
        <w:rPr>
          <w:rFonts w:ascii="David" w:eastAsia="Times New Roman" w:hAnsi="David" w:cs="David"/>
          <w:bCs/>
          <w:sz w:val="28"/>
          <w:szCs w:val="28"/>
          <w:rtl/>
          <w:lang w:eastAsia="he-IL"/>
        </w:rPr>
      </w:pPr>
      <w:r w:rsidRPr="00910807">
        <w:rPr>
          <w:rFonts w:ascii="David" w:eastAsia="Times New Roman" w:hAnsi="David" w:cs="David"/>
          <w:bCs/>
          <w:sz w:val="28"/>
          <w:szCs w:val="28"/>
          <w:rtl/>
          <w:lang w:eastAsia="he-IL"/>
        </w:rPr>
        <w:t>משרד המשפטים</w:t>
      </w:r>
    </w:p>
    <w:p w:rsidR="00A00825" w:rsidRPr="00A00825" w:rsidRDefault="00AE6741" w:rsidP="00A00825">
      <w:pPr>
        <w:spacing w:after="0" w:line="360" w:lineRule="auto"/>
        <w:jc w:val="center"/>
        <w:outlineLvl w:val="0"/>
        <w:rPr>
          <w:rFonts w:ascii="David" w:eastAsia="Times New Roman" w:hAnsi="David" w:cs="David"/>
          <w:b/>
          <w:bCs/>
          <w:caps/>
          <w:sz w:val="24"/>
          <w:szCs w:val="24"/>
          <w:u w:val="single"/>
          <w:rtl/>
        </w:rPr>
      </w:pPr>
      <w:r w:rsidRPr="00A00825">
        <w:rPr>
          <w:rFonts w:ascii="David" w:eastAsia="Times New Roman" w:hAnsi="David" w:cs="David" w:hint="cs"/>
          <w:b/>
          <w:bCs/>
          <w:caps/>
          <w:sz w:val="24"/>
          <w:szCs w:val="24"/>
          <w:u w:val="single"/>
          <w:rtl/>
        </w:rPr>
        <w:t>מכרז</w:t>
      </w:r>
      <w:r w:rsidRPr="00A00825">
        <w:rPr>
          <w:rFonts w:ascii="David" w:eastAsia="Times New Roman" w:hAnsi="David" w:cs="David"/>
          <w:b/>
          <w:bCs/>
          <w:caps/>
          <w:sz w:val="24"/>
          <w:szCs w:val="24"/>
          <w:u w:val="single"/>
          <w:rtl/>
        </w:rPr>
        <w:t xml:space="preserve"> פומבי</w:t>
      </w:r>
      <w:r w:rsidRPr="00A00825">
        <w:rPr>
          <w:rFonts w:ascii="David" w:eastAsia="Times New Roman" w:hAnsi="David" w:cs="David" w:hint="cs"/>
          <w:b/>
          <w:bCs/>
          <w:caps/>
          <w:sz w:val="24"/>
          <w:szCs w:val="24"/>
          <w:u w:val="single"/>
          <w:rtl/>
        </w:rPr>
        <w:t xml:space="preserve"> </w:t>
      </w:r>
      <w:r w:rsidRPr="00A00825">
        <w:rPr>
          <w:rFonts w:ascii="David" w:eastAsia="Times New Roman" w:hAnsi="David" w:cs="David"/>
          <w:b/>
          <w:bCs/>
          <w:caps/>
          <w:sz w:val="24"/>
          <w:szCs w:val="24"/>
          <w:u w:val="single"/>
          <w:rtl/>
        </w:rPr>
        <w:t>40-2021</w:t>
      </w:r>
      <w:r w:rsidRPr="00A00825">
        <w:rPr>
          <w:rFonts w:ascii="David" w:eastAsia="Times New Roman" w:hAnsi="David" w:cs="David" w:hint="cs"/>
          <w:b/>
          <w:bCs/>
          <w:caps/>
          <w:sz w:val="24"/>
          <w:szCs w:val="24"/>
          <w:u w:val="single"/>
          <w:rtl/>
        </w:rPr>
        <w:t xml:space="preserve">- </w:t>
      </w:r>
      <w:r w:rsidRPr="00A00825">
        <w:rPr>
          <w:rFonts w:ascii="David" w:eastAsia="Times New Roman" w:hAnsi="David" w:cs="David"/>
          <w:b/>
          <w:bCs/>
          <w:caps/>
          <w:sz w:val="24"/>
          <w:szCs w:val="24"/>
          <w:u w:val="single"/>
          <w:rtl/>
        </w:rPr>
        <w:t>תכנון, פירוק והעברה של חדרי מחשב קיימים והקמתם באתר חדש עבור משרד המשפטים</w:t>
      </w:r>
    </w:p>
    <w:p w:rsidR="00A00825" w:rsidRPr="008F242A" w:rsidRDefault="00AE6741" w:rsidP="00A00825">
      <w:pPr>
        <w:pStyle w:val="Para2"/>
        <w:ind w:left="0"/>
      </w:pPr>
      <w:r w:rsidRPr="008F242A">
        <w:rPr>
          <w:rFonts w:hint="cs"/>
          <w:rtl/>
        </w:rPr>
        <w:t>משרד המשפטים עתיד להעתיק</w:t>
      </w:r>
      <w:r w:rsidRPr="00251F8F">
        <w:rPr>
          <w:rFonts w:hint="cs"/>
          <w:rtl/>
        </w:rPr>
        <w:t xml:space="preserve"> </w:t>
      </w:r>
      <w:r w:rsidRPr="00231E34">
        <w:rPr>
          <w:rFonts w:hint="cs"/>
          <w:rtl/>
        </w:rPr>
        <w:t>במספר פעימות</w:t>
      </w:r>
      <w:r>
        <w:rPr>
          <w:rFonts w:hint="cs"/>
          <w:rtl/>
        </w:rPr>
        <w:t xml:space="preserve">, </w:t>
      </w:r>
      <w:r w:rsidRPr="00231E34">
        <w:rPr>
          <w:rFonts w:hint="cs"/>
          <w:rtl/>
        </w:rPr>
        <w:t>במתכונת של רגל בקרקע</w:t>
      </w:r>
      <w:r>
        <w:rPr>
          <w:rFonts w:hint="cs"/>
          <w:rtl/>
        </w:rPr>
        <w:t>,</w:t>
      </w:r>
      <w:r w:rsidRPr="008F242A">
        <w:rPr>
          <w:rFonts w:hint="cs"/>
          <w:rtl/>
        </w:rPr>
        <w:t xml:space="preserve"> 2 חדרי מחשבים, ראשי ומשני שהוא מפעיל בעיר ירושלים אל חדר מחשבים חדש שנבנה עבורו בקרית הממשלה, בעיר ירושלים, להפעילם שם כחדר מחשבים אחוד ולהעתיק חלק מתכולת חדר המחשבים הראשי לאתר התאוששות מאסון בעיר תל-אביב-יפו.</w:t>
      </w:r>
    </w:p>
    <w:p w:rsidR="00BA647E" w:rsidRPr="008F242A" w:rsidRDefault="00AE6741" w:rsidP="00A00825">
      <w:pPr>
        <w:pStyle w:val="Para2"/>
        <w:spacing w:after="120" w:line="360" w:lineRule="auto"/>
        <w:ind w:left="0"/>
        <w:rPr>
          <w:rtl/>
        </w:rPr>
      </w:pPr>
      <w:r w:rsidRPr="008F242A">
        <w:rPr>
          <w:rtl/>
        </w:rPr>
        <w:t>מטרת מכרז זה היא בחיר</w:t>
      </w:r>
      <w:r w:rsidRPr="008F242A">
        <w:rPr>
          <w:rFonts w:hint="cs"/>
          <w:rtl/>
        </w:rPr>
        <w:t>ה של ספק אשר יבצע באחרי</w:t>
      </w:r>
      <w:r w:rsidRPr="008F242A">
        <w:rPr>
          <w:rFonts w:hint="cs"/>
          <w:rtl/>
        </w:rPr>
        <w:t xml:space="preserve">ות כוללת: תכנון, פירוק והעברה של שני חדרי המחשב האמורים </w:t>
      </w:r>
      <w:r>
        <w:rPr>
          <w:rFonts w:hint="cs"/>
          <w:rtl/>
        </w:rPr>
        <w:t>והקמת חדר המחשב באתר החדש בהתאם לאמור ולמפרט הציוד</w:t>
      </w:r>
      <w:r w:rsidRPr="008F242A">
        <w:rPr>
          <w:rFonts w:hint="cs"/>
          <w:rtl/>
        </w:rPr>
        <w:t>.</w:t>
      </w:r>
    </w:p>
    <w:p w:rsidR="00BA647E" w:rsidRPr="000822BF" w:rsidRDefault="00AE6741" w:rsidP="00BA647E">
      <w:pPr>
        <w:pStyle w:val="Para0"/>
        <w:widowControl w:val="0"/>
        <w:spacing w:after="120" w:line="360" w:lineRule="auto"/>
        <w:rPr>
          <w:b/>
          <w:bCs/>
          <w:rtl/>
        </w:rPr>
      </w:pPr>
      <w:r w:rsidRPr="00093945">
        <w:rPr>
          <w:rFonts w:hint="eastAsia"/>
          <w:b/>
          <w:bCs/>
          <w:rtl/>
        </w:rPr>
        <w:t>תחילת</w:t>
      </w:r>
      <w:r w:rsidRPr="00093945">
        <w:rPr>
          <w:b/>
          <w:bCs/>
          <w:rtl/>
        </w:rPr>
        <w:t xml:space="preserve"> הפעילות המבצעית באתר החדש מתוכננת לרבעון </w:t>
      </w:r>
      <w:r w:rsidRPr="00093945">
        <w:rPr>
          <w:rFonts w:hint="eastAsia"/>
          <w:b/>
          <w:bCs/>
          <w:rtl/>
        </w:rPr>
        <w:t>ה</w:t>
      </w:r>
      <w:r w:rsidRPr="00093945">
        <w:rPr>
          <w:rFonts w:hint="cs"/>
          <w:b/>
          <w:bCs/>
          <w:rtl/>
        </w:rPr>
        <w:t xml:space="preserve">ראשון </w:t>
      </w:r>
      <w:r w:rsidRPr="00093945">
        <w:rPr>
          <w:rFonts w:hint="eastAsia"/>
          <w:b/>
          <w:bCs/>
          <w:rtl/>
        </w:rPr>
        <w:t>של</w:t>
      </w:r>
      <w:r w:rsidRPr="00093945">
        <w:rPr>
          <w:b/>
          <w:bCs/>
          <w:rtl/>
        </w:rPr>
        <w:t xml:space="preserve"> שנת 202</w:t>
      </w:r>
      <w:r w:rsidRPr="00093945">
        <w:rPr>
          <w:rFonts w:hint="cs"/>
          <w:b/>
          <w:bCs/>
          <w:rtl/>
        </w:rPr>
        <w:t>2,יובהר כי מדובר בהערכה בלבד והמועד עשוי להשתנות.</w:t>
      </w:r>
    </w:p>
    <w:p w:rsidR="00BA647E" w:rsidRDefault="00BA647E" w:rsidP="000F7D16">
      <w:pPr>
        <w:spacing w:after="0" w:line="360" w:lineRule="auto"/>
        <w:jc w:val="both"/>
        <w:rPr>
          <w:rFonts w:ascii="David" w:eastAsia="Times New Roman" w:hAnsi="David" w:cs="David"/>
          <w:b/>
          <w:bCs/>
          <w:sz w:val="24"/>
          <w:szCs w:val="24"/>
          <w:rtl/>
          <w:lang w:eastAsia="he-IL"/>
        </w:rPr>
      </w:pPr>
    </w:p>
    <w:p w:rsidR="002869BE" w:rsidRPr="00A969C9" w:rsidRDefault="00AE6741" w:rsidP="00EE53D0">
      <w:pPr>
        <w:spacing w:after="0" w:line="360" w:lineRule="auto"/>
        <w:jc w:val="both"/>
        <w:rPr>
          <w:rFonts w:ascii="David" w:eastAsia="Times New Roman" w:hAnsi="David" w:cs="David"/>
          <w:b/>
          <w:bCs/>
          <w:sz w:val="24"/>
          <w:szCs w:val="24"/>
          <w:rtl/>
          <w:lang w:eastAsia="he-IL"/>
        </w:rPr>
      </w:pPr>
      <w:r w:rsidRPr="00A969C9">
        <w:rPr>
          <w:rFonts w:ascii="David" w:eastAsia="Times New Roman" w:hAnsi="David" w:cs="David"/>
          <w:b/>
          <w:bCs/>
          <w:sz w:val="24"/>
          <w:szCs w:val="24"/>
          <w:rtl/>
          <w:lang w:eastAsia="he-IL"/>
        </w:rPr>
        <w:t>ה</w:t>
      </w:r>
      <w:r w:rsidR="000F7D16">
        <w:rPr>
          <w:rFonts w:ascii="David" w:eastAsia="Times New Roman" w:hAnsi="David" w:cs="David"/>
          <w:b/>
          <w:bCs/>
          <w:color w:val="000000"/>
          <w:sz w:val="24"/>
          <w:szCs w:val="24"/>
          <w:rtl/>
          <w:lang w:eastAsia="he-IL"/>
        </w:rPr>
        <w:t>מועד אחרון להגשת הצעות הנו</w:t>
      </w:r>
      <w:r w:rsidR="000F7D16">
        <w:rPr>
          <w:rFonts w:ascii="David" w:eastAsia="Times New Roman" w:hAnsi="David" w:cs="David" w:hint="cs"/>
          <w:b/>
          <w:bCs/>
          <w:color w:val="000000"/>
          <w:sz w:val="24"/>
          <w:szCs w:val="24"/>
          <w:rtl/>
          <w:lang w:eastAsia="he-IL"/>
        </w:rPr>
        <w:t xml:space="preserve"> </w:t>
      </w:r>
      <w:r w:rsidR="00EE53D0">
        <w:rPr>
          <w:rFonts w:ascii="David" w:eastAsia="Times New Roman" w:hAnsi="David" w:cs="David" w:hint="cs"/>
          <w:b/>
          <w:bCs/>
          <w:color w:val="000000"/>
          <w:sz w:val="24"/>
          <w:szCs w:val="24"/>
          <w:rtl/>
          <w:lang w:eastAsia="he-IL"/>
        </w:rPr>
        <w:t>13</w:t>
      </w:r>
      <w:r w:rsidR="000F7D16">
        <w:rPr>
          <w:rFonts w:ascii="David" w:eastAsia="Times New Roman" w:hAnsi="David" w:cs="David" w:hint="cs"/>
          <w:b/>
          <w:bCs/>
          <w:color w:val="000000"/>
          <w:sz w:val="24"/>
          <w:szCs w:val="24"/>
          <w:rtl/>
          <w:lang w:eastAsia="he-IL"/>
        </w:rPr>
        <w:t>.0</w:t>
      </w:r>
      <w:r w:rsidR="00EE53D0">
        <w:rPr>
          <w:rFonts w:ascii="David" w:eastAsia="Times New Roman" w:hAnsi="David" w:cs="David" w:hint="cs"/>
          <w:b/>
          <w:bCs/>
          <w:color w:val="000000"/>
          <w:sz w:val="24"/>
          <w:szCs w:val="24"/>
          <w:rtl/>
          <w:lang w:eastAsia="he-IL"/>
        </w:rPr>
        <w:t>9</w:t>
      </w:r>
      <w:r w:rsidR="000F7D16">
        <w:rPr>
          <w:rFonts w:ascii="David" w:eastAsia="Times New Roman" w:hAnsi="David" w:cs="David" w:hint="cs"/>
          <w:b/>
          <w:bCs/>
          <w:color w:val="000000"/>
          <w:sz w:val="24"/>
          <w:szCs w:val="24"/>
          <w:rtl/>
          <w:lang w:eastAsia="he-IL"/>
        </w:rPr>
        <w:t>.202</w:t>
      </w:r>
      <w:r w:rsidR="00E76286">
        <w:rPr>
          <w:rFonts w:ascii="David" w:eastAsia="Times New Roman" w:hAnsi="David" w:cs="David" w:hint="cs"/>
          <w:b/>
          <w:bCs/>
          <w:color w:val="000000"/>
          <w:sz w:val="24"/>
          <w:szCs w:val="24"/>
          <w:rtl/>
          <w:lang w:eastAsia="he-IL"/>
        </w:rPr>
        <w:t>1</w:t>
      </w:r>
      <w:r w:rsidRPr="00A969C9">
        <w:rPr>
          <w:rFonts w:ascii="David" w:eastAsia="Times New Roman" w:hAnsi="David" w:cs="David"/>
          <w:b/>
          <w:bCs/>
          <w:color w:val="000000"/>
          <w:sz w:val="24"/>
          <w:szCs w:val="24"/>
          <w:rtl/>
          <w:lang w:eastAsia="he-IL"/>
        </w:rPr>
        <w:t>, עד השעה 1</w:t>
      </w:r>
      <w:r w:rsidR="00E76286">
        <w:rPr>
          <w:rFonts w:ascii="David" w:eastAsia="Times New Roman" w:hAnsi="David" w:cs="David" w:hint="cs"/>
          <w:b/>
          <w:bCs/>
          <w:color w:val="000000"/>
          <w:sz w:val="24"/>
          <w:szCs w:val="24"/>
          <w:rtl/>
          <w:lang w:eastAsia="he-IL"/>
        </w:rPr>
        <w:t>4</w:t>
      </w:r>
      <w:r w:rsidRPr="00A969C9">
        <w:rPr>
          <w:rFonts w:ascii="David" w:eastAsia="Times New Roman" w:hAnsi="David" w:cs="David"/>
          <w:b/>
          <w:bCs/>
          <w:color w:val="000000"/>
          <w:sz w:val="24"/>
          <w:szCs w:val="24"/>
          <w:rtl/>
          <w:lang w:eastAsia="he-IL"/>
        </w:rPr>
        <w:t>:00.</w:t>
      </w:r>
      <w:r w:rsidRPr="00A969C9">
        <w:rPr>
          <w:rFonts w:ascii="David" w:eastAsia="Times New Roman" w:hAnsi="David" w:cs="David"/>
          <w:color w:val="000000"/>
          <w:sz w:val="24"/>
          <w:szCs w:val="24"/>
          <w:rtl/>
          <w:lang w:eastAsia="he-IL"/>
        </w:rPr>
        <w:t xml:space="preserve"> שאר המועדים מפורטים במסמכי המכרז.</w:t>
      </w:r>
    </w:p>
    <w:p w:rsidR="002869BE" w:rsidRPr="00A969C9" w:rsidRDefault="00AE6741" w:rsidP="002869BE">
      <w:pPr>
        <w:spacing w:after="0" w:line="360" w:lineRule="auto"/>
        <w:jc w:val="both"/>
        <w:rPr>
          <w:rFonts w:ascii="David" w:eastAsia="Times New Roman" w:hAnsi="David" w:cs="David"/>
          <w:b/>
          <w:bCs/>
          <w:sz w:val="24"/>
          <w:szCs w:val="24"/>
          <w:rtl/>
          <w:lang w:eastAsia="he-IL"/>
        </w:rPr>
      </w:pPr>
      <w:r w:rsidRPr="00A969C9">
        <w:rPr>
          <w:rFonts w:ascii="David" w:eastAsia="Times New Roman" w:hAnsi="David" w:cs="David"/>
          <w:b/>
          <w:bCs/>
          <w:sz w:val="24"/>
          <w:szCs w:val="24"/>
          <w:rtl/>
          <w:lang w:eastAsia="he-IL"/>
        </w:rPr>
        <w:t xml:space="preserve"> * המשרד שומר לעצמו את הזכות לשנות את המועדים שפורטו במסמכי המכרז, לפי שיקול דעתו הבלעדי.</w:t>
      </w:r>
    </w:p>
    <w:p w:rsidR="002869BE" w:rsidRPr="00A969C9" w:rsidRDefault="00AE6741" w:rsidP="000D7FC7">
      <w:pPr>
        <w:numPr>
          <w:ilvl w:val="0"/>
          <w:numId w:val="1"/>
        </w:numPr>
        <w:spacing w:after="0" w:line="360" w:lineRule="auto"/>
        <w:outlineLvl w:val="1"/>
        <w:rPr>
          <w:rFonts w:ascii="David" w:eastAsia="Times New Roman" w:hAnsi="David" w:cs="David"/>
          <w:color w:val="000000"/>
          <w:sz w:val="24"/>
          <w:szCs w:val="24"/>
          <w:lang w:eastAsia="he-IL"/>
        </w:rPr>
      </w:pPr>
      <w:r w:rsidRPr="00A969C9">
        <w:rPr>
          <w:rFonts w:ascii="David" w:eastAsia="Times New Roman" w:hAnsi="David" w:cs="David"/>
          <w:b/>
          <w:bCs/>
          <w:sz w:val="24"/>
          <w:szCs w:val="24"/>
          <w:rtl/>
          <w:lang w:eastAsia="he-IL"/>
        </w:rPr>
        <w:t>מסירת ההצעות</w:t>
      </w:r>
    </w:p>
    <w:p w:rsidR="002869BE" w:rsidRPr="00A969C9" w:rsidRDefault="00AE6741" w:rsidP="00BA34CF">
      <w:pPr>
        <w:spacing w:after="0" w:line="360" w:lineRule="auto"/>
        <w:ind w:left="360"/>
        <w:jc w:val="both"/>
        <w:rPr>
          <w:rFonts w:ascii="David" w:eastAsia="Times New Roman" w:hAnsi="David" w:cs="David"/>
          <w:color w:val="000000"/>
          <w:sz w:val="24"/>
          <w:szCs w:val="24"/>
          <w:lang w:eastAsia="he-IL"/>
        </w:rPr>
      </w:pPr>
      <w:r w:rsidRPr="00A969C9">
        <w:rPr>
          <w:rFonts w:ascii="David" w:eastAsia="Times New Roman" w:hAnsi="David" w:cs="David"/>
          <w:color w:val="000000"/>
          <w:sz w:val="24"/>
          <w:szCs w:val="24"/>
          <w:rtl/>
        </w:rPr>
        <w:t>יש למסור את ההצעות ב</w:t>
      </w:r>
      <w:r w:rsidRPr="00A969C9">
        <w:rPr>
          <w:rFonts w:ascii="David" w:eastAsia="Times New Roman" w:hAnsi="David" w:cs="David"/>
          <w:sz w:val="24"/>
          <w:szCs w:val="24"/>
          <w:rtl/>
          <w:lang w:eastAsia="he-IL"/>
        </w:rPr>
        <w:t xml:space="preserve">תיבת המכרזים, בבניין משרד </w:t>
      </w:r>
      <w:r w:rsidRPr="00A969C9">
        <w:rPr>
          <w:rFonts w:ascii="David" w:eastAsia="Times New Roman" w:hAnsi="David" w:cs="David"/>
          <w:color w:val="000000"/>
          <w:sz w:val="24"/>
          <w:szCs w:val="24"/>
          <w:rtl/>
          <w:lang w:eastAsia="he-IL"/>
        </w:rPr>
        <w:t>המשפטים</w:t>
      </w:r>
      <w:r w:rsidRPr="00A969C9">
        <w:rPr>
          <w:rFonts w:ascii="David" w:eastAsia="Times New Roman" w:hAnsi="David" w:cs="David"/>
          <w:sz w:val="24"/>
          <w:szCs w:val="24"/>
          <w:rtl/>
          <w:lang w:eastAsia="he-IL"/>
        </w:rPr>
        <w:t xml:space="preserve"> בחדר </w:t>
      </w:r>
      <w:r w:rsidR="00BA34CF" w:rsidRPr="00A969C9">
        <w:rPr>
          <w:rFonts w:ascii="David" w:eastAsia="Times New Roman" w:hAnsi="David" w:cs="David"/>
          <w:sz w:val="24"/>
          <w:szCs w:val="24"/>
          <w:rtl/>
          <w:lang w:eastAsia="he-IL"/>
        </w:rPr>
        <w:t>40</w:t>
      </w:r>
      <w:r w:rsidRPr="00A969C9">
        <w:rPr>
          <w:rFonts w:ascii="David" w:eastAsia="Times New Roman" w:hAnsi="David" w:cs="David"/>
          <w:color w:val="000000"/>
          <w:sz w:val="24"/>
          <w:szCs w:val="24"/>
          <w:rtl/>
          <w:lang w:eastAsia="he-IL"/>
        </w:rPr>
        <w:t xml:space="preserve">, </w:t>
      </w:r>
      <w:r w:rsidR="00BA34CF" w:rsidRPr="00A969C9">
        <w:rPr>
          <w:rFonts w:ascii="David" w:eastAsia="Times New Roman" w:hAnsi="David" w:cs="David"/>
          <w:color w:val="000000"/>
          <w:sz w:val="24"/>
          <w:szCs w:val="24"/>
          <w:rtl/>
          <w:lang w:eastAsia="he-IL"/>
        </w:rPr>
        <w:t xml:space="preserve">קומה 3, </w:t>
      </w:r>
      <w:r w:rsidRPr="00A969C9">
        <w:rPr>
          <w:rFonts w:ascii="David" w:eastAsia="Times New Roman" w:hAnsi="David" w:cs="David"/>
          <w:color w:val="000000"/>
          <w:sz w:val="24"/>
          <w:szCs w:val="24"/>
          <w:rtl/>
          <w:lang w:eastAsia="he-IL"/>
        </w:rPr>
        <w:t xml:space="preserve">רח' </w:t>
      </w:r>
      <w:r w:rsidR="00BA34CF" w:rsidRPr="00A969C9">
        <w:rPr>
          <w:rFonts w:ascii="David" w:eastAsia="Times New Roman" w:hAnsi="David" w:cs="David"/>
          <w:color w:val="000000"/>
          <w:sz w:val="24"/>
          <w:szCs w:val="24"/>
          <w:rtl/>
          <w:lang w:eastAsia="he-IL"/>
        </w:rPr>
        <w:t>המלך דוד 20,</w:t>
      </w:r>
      <w:r w:rsidRPr="00A969C9">
        <w:rPr>
          <w:rFonts w:ascii="David" w:eastAsia="Times New Roman" w:hAnsi="David" w:cs="David"/>
          <w:color w:val="000000"/>
          <w:sz w:val="24"/>
          <w:szCs w:val="24"/>
          <w:rtl/>
          <w:lang w:eastAsia="he-IL"/>
        </w:rPr>
        <w:t xml:space="preserve"> ירושלים. ההצעות יוכנסו פיזית לתוך תיבת המכרזים של המשרד עד למועד האחרון</w:t>
      </w:r>
      <w:r w:rsidRPr="00A969C9">
        <w:rPr>
          <w:rFonts w:ascii="David" w:eastAsia="Times New Roman" w:hAnsi="David" w:cs="David"/>
          <w:sz w:val="24"/>
          <w:szCs w:val="24"/>
          <w:rtl/>
        </w:rPr>
        <w:t xml:space="preserve"> להגשת ההצעות</w:t>
      </w:r>
      <w:r w:rsidRPr="00A969C9">
        <w:rPr>
          <w:rFonts w:ascii="David" w:eastAsia="Times New Roman" w:hAnsi="David" w:cs="David"/>
          <w:color w:val="000000"/>
          <w:sz w:val="24"/>
          <w:szCs w:val="24"/>
          <w:rtl/>
          <w:lang w:eastAsia="he-IL"/>
        </w:rPr>
        <w:t>.</w:t>
      </w:r>
      <w:r w:rsidRPr="00A969C9">
        <w:rPr>
          <w:rFonts w:ascii="David" w:eastAsia="Times New Roman" w:hAnsi="David" w:cs="David"/>
          <w:color w:val="000000"/>
          <w:sz w:val="24"/>
          <w:szCs w:val="24"/>
          <w:rtl/>
        </w:rPr>
        <w:t xml:space="preserve"> להוראות המלאות בעניין אופן מסירת ההצעות יש לעיין במסמכי המכרז. </w:t>
      </w:r>
    </w:p>
    <w:p w:rsidR="002869BE" w:rsidRPr="00A969C9" w:rsidRDefault="00AE6741" w:rsidP="000D7FC7">
      <w:pPr>
        <w:numPr>
          <w:ilvl w:val="0"/>
          <w:numId w:val="1"/>
        </w:numPr>
        <w:spacing w:after="0" w:line="360" w:lineRule="auto"/>
        <w:jc w:val="both"/>
        <w:outlineLvl w:val="1"/>
        <w:rPr>
          <w:rFonts w:ascii="David" w:eastAsia="Times New Roman" w:hAnsi="David" w:cs="David"/>
          <w:sz w:val="24"/>
          <w:szCs w:val="24"/>
          <w:lang w:eastAsia="he-IL"/>
        </w:rPr>
      </w:pPr>
      <w:r w:rsidRPr="00A969C9">
        <w:rPr>
          <w:rFonts w:ascii="David" w:eastAsia="Times New Roman" w:hAnsi="David" w:cs="David"/>
          <w:b/>
          <w:bCs/>
          <w:sz w:val="24"/>
          <w:szCs w:val="24"/>
          <w:rtl/>
          <w:lang w:eastAsia="he-IL"/>
        </w:rPr>
        <w:t>תקופת ההתקשרות</w:t>
      </w:r>
    </w:p>
    <w:p w:rsidR="005920E7" w:rsidRPr="005920E7" w:rsidRDefault="00AE6741" w:rsidP="005920E7">
      <w:pPr>
        <w:spacing w:after="0" w:line="360" w:lineRule="auto"/>
        <w:ind w:left="360"/>
        <w:jc w:val="both"/>
        <w:rPr>
          <w:rFonts w:ascii="David" w:eastAsia="Times New Roman" w:hAnsi="David" w:cs="David"/>
          <w:color w:val="000000"/>
          <w:sz w:val="24"/>
          <w:szCs w:val="24"/>
          <w:rtl/>
        </w:rPr>
      </w:pPr>
      <w:r w:rsidRPr="005920E7">
        <w:rPr>
          <w:rFonts w:ascii="David" w:eastAsia="Times New Roman" w:hAnsi="David" w:cs="David"/>
          <w:color w:val="000000"/>
          <w:sz w:val="24"/>
          <w:szCs w:val="24"/>
          <w:rtl/>
        </w:rPr>
        <w:t xml:space="preserve">ההתקשרות עם הזוכה במכרז לרכש טובין/שירותים נשוא המכרז, תהיה לתקופה שתחל עם החתימה על חוזה ההתקשרות בין הצדדים ותסתיים 3 חודשים לאחר אישור המשרד בכתב שהפרויקט הסתיים על-פי </w:t>
      </w:r>
      <w:r w:rsidRPr="005920E7">
        <w:rPr>
          <w:rFonts w:ascii="David" w:eastAsia="Times New Roman" w:hAnsi="David" w:cs="David" w:hint="cs"/>
          <w:color w:val="000000"/>
          <w:sz w:val="24"/>
          <w:szCs w:val="24"/>
          <w:rtl/>
        </w:rPr>
        <w:t>הדרישות במסמכי המכרז, חוזה ההתקשרות</w:t>
      </w:r>
      <w:r w:rsidRPr="005920E7">
        <w:rPr>
          <w:rFonts w:ascii="David" w:eastAsia="Times New Roman" w:hAnsi="David" w:cs="David"/>
          <w:color w:val="000000"/>
          <w:sz w:val="24"/>
          <w:szCs w:val="24"/>
          <w:rtl/>
        </w:rPr>
        <w:t xml:space="preserve"> </w:t>
      </w:r>
      <w:r w:rsidRPr="005920E7">
        <w:rPr>
          <w:rFonts w:ascii="David" w:eastAsia="Times New Roman" w:hAnsi="David" w:cs="David" w:hint="cs"/>
          <w:color w:val="000000"/>
          <w:sz w:val="24"/>
          <w:szCs w:val="24"/>
          <w:rtl/>
        </w:rPr>
        <w:t>ו</w:t>
      </w:r>
      <w:r w:rsidRPr="005920E7">
        <w:rPr>
          <w:rFonts w:ascii="David" w:eastAsia="Times New Roman" w:hAnsi="David" w:cs="David"/>
          <w:color w:val="000000"/>
          <w:sz w:val="24"/>
          <w:szCs w:val="24"/>
          <w:rtl/>
        </w:rPr>
        <w:t>תכנית העבודה.</w:t>
      </w:r>
    </w:p>
    <w:p w:rsidR="005920E7" w:rsidRDefault="00AE6741" w:rsidP="000D7FC7">
      <w:pPr>
        <w:numPr>
          <w:ilvl w:val="0"/>
          <w:numId w:val="1"/>
        </w:numPr>
        <w:spacing w:after="0" w:line="360" w:lineRule="auto"/>
        <w:ind w:left="368"/>
        <w:jc w:val="both"/>
        <w:outlineLvl w:val="1"/>
        <w:rPr>
          <w:rFonts w:ascii="David" w:eastAsia="Times New Roman" w:hAnsi="David" w:cs="David"/>
          <w:b/>
          <w:bCs/>
          <w:sz w:val="24"/>
          <w:szCs w:val="24"/>
          <w:lang w:eastAsia="he-IL"/>
        </w:rPr>
      </w:pPr>
      <w:r w:rsidRPr="005920E7">
        <w:rPr>
          <w:rFonts w:ascii="David" w:eastAsia="Times New Roman" w:hAnsi="David" w:cs="David" w:hint="cs"/>
          <w:b/>
          <w:bCs/>
          <w:sz w:val="24"/>
          <w:szCs w:val="24"/>
          <w:rtl/>
          <w:lang w:eastAsia="he-IL"/>
        </w:rPr>
        <w:t>סיור המציעים</w:t>
      </w:r>
    </w:p>
    <w:p w:rsidR="005920E7" w:rsidRDefault="00AE6741" w:rsidP="00415A5B">
      <w:pPr>
        <w:spacing w:after="0" w:line="360" w:lineRule="auto"/>
        <w:ind w:left="368"/>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כאמור במסמכי המכרז </w:t>
      </w:r>
      <w:r w:rsidR="00EE53D0">
        <w:rPr>
          <w:rFonts w:ascii="David" w:eastAsia="Times New Roman" w:hAnsi="David" w:cs="David" w:hint="cs"/>
          <w:sz w:val="24"/>
          <w:szCs w:val="24"/>
          <w:rtl/>
          <w:lang w:eastAsia="he-IL"/>
        </w:rPr>
        <w:t xml:space="preserve">מועד סיור הספקים נקבע ליום 05.08.2021 </w:t>
      </w:r>
      <w:r>
        <w:rPr>
          <w:rFonts w:ascii="David" w:eastAsia="Times New Roman" w:hAnsi="David" w:cs="David" w:hint="cs"/>
          <w:sz w:val="24"/>
          <w:szCs w:val="24"/>
          <w:rtl/>
          <w:lang w:eastAsia="he-IL"/>
        </w:rPr>
        <w:t xml:space="preserve">בין השעות </w:t>
      </w:r>
      <w:r w:rsidR="00EE53D0">
        <w:rPr>
          <w:rFonts w:ascii="David" w:eastAsia="Times New Roman" w:hAnsi="David" w:cs="David" w:hint="cs"/>
          <w:sz w:val="24"/>
          <w:szCs w:val="24"/>
          <w:rtl/>
          <w:lang w:eastAsia="he-IL"/>
        </w:rPr>
        <w:t>9:00-16:00.</w:t>
      </w:r>
    </w:p>
    <w:p w:rsidR="00A00825" w:rsidRPr="007521FD" w:rsidRDefault="00AE6741" w:rsidP="00415A5B">
      <w:pPr>
        <w:pStyle w:val="Para2"/>
        <w:spacing w:after="120"/>
        <w:ind w:left="368"/>
        <w:rPr>
          <w:rtl/>
        </w:rPr>
      </w:pPr>
      <w:r>
        <w:rPr>
          <w:rFonts w:hint="cs"/>
          <w:rtl/>
        </w:rPr>
        <w:t>מציעים</w:t>
      </w:r>
      <w:r w:rsidRPr="007521FD">
        <w:rPr>
          <w:rFonts w:hint="cs"/>
          <w:rtl/>
        </w:rPr>
        <w:t xml:space="preserve"> מתבקשים להודיע על כוונתם להשתתף בסיור ולספק את פרטי המשתתפים מטעמם בטופס בקשה להשתתפות בסיור ספקים. המשרד נדרש לפרטי המשתתפים בסיור הספקים וזאת כדי לתאם את כניסתם לשטח המשרד ולאשרם מבחינה ב</w:t>
      </w:r>
      <w:r w:rsidRPr="007521FD">
        <w:rPr>
          <w:rFonts w:hint="cs"/>
          <w:rtl/>
        </w:rPr>
        <w:t xml:space="preserve">יטחונית. לא תותר כניסה לשטח המשרד והשתתפות בסיור למי שלא אושר מבחינה ביטחונית. את הטופס יש להעביר </w:t>
      </w:r>
      <w:r w:rsidRPr="007521FD">
        <w:rPr>
          <w:rtl/>
        </w:rPr>
        <w:t>ב</w:t>
      </w:r>
      <w:r w:rsidRPr="007521FD">
        <w:rPr>
          <w:rFonts w:hint="cs"/>
          <w:rtl/>
        </w:rPr>
        <w:t xml:space="preserve">הודעת דואר אלקטרוני לכתובת </w:t>
      </w:r>
      <w:hyperlink r:id="rId8" w:history="1">
        <w:r w:rsidRPr="003E5DCC">
          <w:rPr>
            <w:rStyle w:val="Hyperlink"/>
            <w:rFonts w:asciiTheme="majorBidi" w:hAnsiTheme="majorBidi" w:cstheme="majorBidi"/>
            <w:sz w:val="22"/>
            <w:szCs w:val="22"/>
          </w:rPr>
          <w:t>IT-Tenders@justice.gov.il</w:t>
        </w:r>
      </w:hyperlink>
      <w:r w:rsidRPr="007521FD">
        <w:rPr>
          <w:rFonts w:hint="cs"/>
          <w:rtl/>
        </w:rPr>
        <w:t xml:space="preserve"> עד </w:t>
      </w:r>
      <w:r>
        <w:rPr>
          <w:rFonts w:hint="cs"/>
          <w:rtl/>
        </w:rPr>
        <w:t>72</w:t>
      </w:r>
      <w:r w:rsidRPr="007521FD">
        <w:rPr>
          <w:rFonts w:hint="cs"/>
          <w:rtl/>
        </w:rPr>
        <w:t xml:space="preserve"> שעות לפני מועד סיור הספקים.</w:t>
      </w:r>
    </w:p>
    <w:p w:rsidR="00A00825" w:rsidRDefault="00AE6741" w:rsidP="002C493B">
      <w:pPr>
        <w:pStyle w:val="Para2"/>
        <w:ind w:left="368"/>
        <w:rPr>
          <w:rtl/>
        </w:rPr>
      </w:pPr>
      <w:r w:rsidRPr="002C493B">
        <w:rPr>
          <w:rFonts w:hint="cs"/>
          <w:rtl/>
        </w:rPr>
        <w:t>נציגות הספק בסיור חיי</w:t>
      </w:r>
      <w:r w:rsidRPr="002C493B">
        <w:rPr>
          <w:rFonts w:hint="cs"/>
          <w:rtl/>
        </w:rPr>
        <w:t>בת לכלול נציג של גוף ההובלה המיועד לבצע את ההובלה במסגרת הצעתו ואת נציג הספק עצמו.</w:t>
      </w:r>
    </w:p>
    <w:p w:rsidR="00EE53D0" w:rsidRPr="00EE53D0" w:rsidRDefault="00EE53D0" w:rsidP="00EE53D0">
      <w:pPr>
        <w:spacing w:after="0" w:line="360" w:lineRule="auto"/>
        <w:ind w:left="368"/>
        <w:jc w:val="both"/>
        <w:outlineLvl w:val="1"/>
        <w:rPr>
          <w:rFonts w:ascii="David" w:eastAsia="Times New Roman" w:hAnsi="David" w:cs="David"/>
          <w:color w:val="000000"/>
          <w:sz w:val="24"/>
          <w:szCs w:val="24"/>
        </w:rPr>
      </w:pPr>
    </w:p>
    <w:p w:rsidR="00BD5AFD" w:rsidRPr="00CC31BD" w:rsidRDefault="00AE6741" w:rsidP="000D7FC7">
      <w:pPr>
        <w:numPr>
          <w:ilvl w:val="0"/>
          <w:numId w:val="1"/>
        </w:numPr>
        <w:spacing w:after="0" w:line="360" w:lineRule="auto"/>
        <w:ind w:left="368"/>
        <w:jc w:val="both"/>
        <w:outlineLvl w:val="1"/>
        <w:rPr>
          <w:rFonts w:ascii="David" w:eastAsia="Times New Roman" w:hAnsi="David" w:cs="David"/>
          <w:color w:val="000000"/>
          <w:sz w:val="24"/>
          <w:szCs w:val="24"/>
          <w:rtl/>
        </w:rPr>
      </w:pPr>
      <w:r w:rsidRPr="00CC31BD">
        <w:rPr>
          <w:rFonts w:ascii="David" w:eastAsia="Times New Roman" w:hAnsi="David" w:cs="David"/>
          <w:b/>
          <w:bCs/>
          <w:sz w:val="24"/>
          <w:szCs w:val="24"/>
          <w:rtl/>
          <w:lang w:eastAsia="he-IL"/>
        </w:rPr>
        <w:t xml:space="preserve">תנאי סף – לנוסח המלא והמחייב של תנאי הסף יש לעיין במסמכי המכרז. </w:t>
      </w:r>
    </w:p>
    <w:p w:rsidR="00BA647E" w:rsidRPr="00076C74" w:rsidRDefault="00AE6741" w:rsidP="00076C74">
      <w:pPr>
        <w:pStyle w:val="a4"/>
        <w:numPr>
          <w:ilvl w:val="1"/>
          <w:numId w:val="13"/>
        </w:numPr>
        <w:spacing w:after="0" w:line="360" w:lineRule="auto"/>
        <w:ind w:left="527" w:hanging="357"/>
        <w:jc w:val="both"/>
        <w:rPr>
          <w:rFonts w:ascii="David" w:hAnsi="David" w:cs="David"/>
          <w:sz w:val="24"/>
          <w:szCs w:val="24"/>
        </w:rPr>
      </w:pPr>
      <w:bookmarkStart w:id="0" w:name="_Ref321923070"/>
      <w:r w:rsidRPr="00076C74">
        <w:rPr>
          <w:rFonts w:ascii="David" w:hAnsi="David" w:cs="David" w:hint="cs"/>
          <w:sz w:val="24"/>
          <w:szCs w:val="24"/>
          <w:rtl/>
        </w:rPr>
        <w:t>חוזה התקשרות.</w:t>
      </w:r>
    </w:p>
    <w:p w:rsidR="00BA647E" w:rsidRPr="00076C74" w:rsidRDefault="00AE6741" w:rsidP="00076C74">
      <w:pPr>
        <w:pStyle w:val="a4"/>
        <w:numPr>
          <w:ilvl w:val="1"/>
          <w:numId w:val="13"/>
        </w:numPr>
        <w:spacing w:after="0" w:line="360" w:lineRule="auto"/>
        <w:ind w:left="527" w:hanging="357"/>
        <w:jc w:val="both"/>
        <w:rPr>
          <w:rFonts w:ascii="David" w:hAnsi="David" w:cs="David"/>
          <w:sz w:val="24"/>
          <w:szCs w:val="24"/>
        </w:rPr>
      </w:pPr>
      <w:bookmarkStart w:id="1" w:name="_Ref321923051"/>
      <w:r w:rsidRPr="00076C74">
        <w:rPr>
          <w:rFonts w:ascii="David" w:hAnsi="David" w:cs="David"/>
          <w:sz w:val="24"/>
          <w:szCs w:val="24"/>
          <w:rtl/>
        </w:rPr>
        <w:t>אישור על ניהול פנקסי חשבונות ורשומות לפי חוק עסקאות גופים ציבוריים, תשל"ו – 1976.</w:t>
      </w:r>
      <w:bookmarkEnd w:id="1"/>
    </w:p>
    <w:p w:rsidR="00765867" w:rsidRDefault="00AE6741" w:rsidP="00076C74">
      <w:pPr>
        <w:numPr>
          <w:ilvl w:val="1"/>
          <w:numId w:val="13"/>
        </w:numPr>
        <w:spacing w:after="0" w:line="360" w:lineRule="auto"/>
        <w:ind w:left="527" w:hanging="357"/>
        <w:jc w:val="both"/>
        <w:rPr>
          <w:rFonts w:ascii="David" w:hAnsi="David" w:cs="David"/>
          <w:sz w:val="24"/>
          <w:szCs w:val="24"/>
        </w:rPr>
      </w:pPr>
      <w:r w:rsidRPr="00A969C9">
        <w:rPr>
          <w:rFonts w:ascii="David" w:hAnsi="David" w:cs="David"/>
          <w:sz w:val="24"/>
          <w:szCs w:val="24"/>
          <w:rtl/>
        </w:rPr>
        <w:t>ב</w:t>
      </w:r>
      <w:r w:rsidRPr="00A969C9">
        <w:rPr>
          <w:rFonts w:ascii="David" w:hAnsi="David" w:cs="David"/>
          <w:sz w:val="24"/>
          <w:szCs w:val="24"/>
          <w:rtl/>
        </w:rPr>
        <w:t xml:space="preserve">מידה </w:t>
      </w:r>
      <w:r w:rsidRPr="00A969C9">
        <w:rPr>
          <w:rFonts w:ascii="David" w:hAnsi="David" w:cs="David"/>
          <w:sz w:val="24"/>
          <w:szCs w:val="24"/>
          <w:rtl/>
        </w:rPr>
        <w:t>שהמציע הינו תאגיד, לרבות שותפות, תצורף תעודת ההתאגדות של התאגיד</w:t>
      </w:r>
      <w:r>
        <w:rPr>
          <w:rFonts w:ascii="David" w:hAnsi="David" w:cs="David" w:hint="cs"/>
          <w:sz w:val="24"/>
          <w:szCs w:val="24"/>
          <w:rtl/>
        </w:rPr>
        <w:t>.</w:t>
      </w:r>
      <w:bookmarkStart w:id="2" w:name="_Ref492563856"/>
      <w:bookmarkStart w:id="3" w:name="_Toc77594128"/>
    </w:p>
    <w:p w:rsidR="00B7692F" w:rsidRPr="00765867" w:rsidRDefault="00AE6741" w:rsidP="00076C74">
      <w:pPr>
        <w:numPr>
          <w:ilvl w:val="1"/>
          <w:numId w:val="13"/>
        </w:numPr>
        <w:spacing w:after="0" w:line="360" w:lineRule="auto"/>
        <w:ind w:left="527" w:hanging="357"/>
        <w:jc w:val="both"/>
        <w:rPr>
          <w:rFonts w:ascii="David" w:hAnsi="David" w:cs="David"/>
          <w:sz w:val="24"/>
          <w:szCs w:val="24"/>
        </w:rPr>
      </w:pPr>
      <w:r w:rsidRPr="00765867">
        <w:rPr>
          <w:rFonts w:ascii="David" w:hAnsi="David" w:cs="David" w:hint="cs"/>
          <w:sz w:val="24"/>
          <w:szCs w:val="24"/>
          <w:rtl/>
        </w:rPr>
        <w:t xml:space="preserve">אימות זהות </w:t>
      </w:r>
      <w:proofErr w:type="spellStart"/>
      <w:r w:rsidRPr="00765867">
        <w:rPr>
          <w:rFonts w:ascii="David" w:hAnsi="David" w:cs="David" w:hint="cs"/>
          <w:sz w:val="24"/>
          <w:szCs w:val="24"/>
          <w:rtl/>
        </w:rPr>
        <w:t>מורשי</w:t>
      </w:r>
      <w:proofErr w:type="spellEnd"/>
      <w:r w:rsidRPr="00765867">
        <w:rPr>
          <w:rFonts w:ascii="David" w:hAnsi="David" w:cs="David" w:hint="cs"/>
          <w:sz w:val="24"/>
          <w:szCs w:val="24"/>
          <w:rtl/>
        </w:rPr>
        <w:t>-חתימה</w:t>
      </w:r>
      <w:bookmarkEnd w:id="0"/>
      <w:bookmarkEnd w:id="2"/>
      <w:bookmarkEnd w:id="3"/>
      <w:r w:rsidR="002C493B">
        <w:rPr>
          <w:rFonts w:ascii="David" w:hAnsi="David" w:cs="David" w:hint="cs"/>
          <w:sz w:val="24"/>
          <w:szCs w:val="24"/>
          <w:rtl/>
        </w:rPr>
        <w:t>.</w:t>
      </w:r>
    </w:p>
    <w:p w:rsidR="00B7692F" w:rsidRDefault="00AE6741" w:rsidP="00076C74">
      <w:pPr>
        <w:numPr>
          <w:ilvl w:val="1"/>
          <w:numId w:val="13"/>
        </w:numPr>
        <w:spacing w:after="0" w:line="360" w:lineRule="auto"/>
        <w:ind w:left="527" w:hanging="357"/>
        <w:jc w:val="both"/>
        <w:rPr>
          <w:rFonts w:ascii="David" w:hAnsi="David" w:cs="David"/>
          <w:sz w:val="24"/>
          <w:szCs w:val="24"/>
        </w:rPr>
      </w:pPr>
      <w:bookmarkStart w:id="4" w:name="_Ref321923547"/>
      <w:r>
        <w:rPr>
          <w:rFonts w:ascii="David" w:hAnsi="David" w:cs="David"/>
          <w:sz w:val="24"/>
          <w:szCs w:val="24"/>
          <w:rtl/>
        </w:rPr>
        <w:t>נסח חברה או שותפות עדכני</w:t>
      </w:r>
      <w:r>
        <w:rPr>
          <w:rFonts w:ascii="David" w:hAnsi="David" w:cs="David" w:hint="cs"/>
          <w:sz w:val="24"/>
          <w:szCs w:val="24"/>
          <w:rtl/>
        </w:rPr>
        <w:t>, על העדר חובות לרשות התאגידים.</w:t>
      </w:r>
      <w:bookmarkEnd w:id="4"/>
    </w:p>
    <w:p w:rsidR="00E76286" w:rsidRPr="00E76286" w:rsidRDefault="00AE6741" w:rsidP="00076C74">
      <w:pPr>
        <w:numPr>
          <w:ilvl w:val="1"/>
          <w:numId w:val="13"/>
        </w:numPr>
        <w:spacing w:after="0" w:line="360" w:lineRule="auto"/>
        <w:ind w:left="527" w:hanging="357"/>
        <w:jc w:val="both"/>
        <w:rPr>
          <w:rFonts w:ascii="David" w:hAnsi="David" w:cs="David"/>
          <w:sz w:val="24"/>
          <w:szCs w:val="24"/>
          <w:rtl/>
        </w:rPr>
      </w:pPr>
      <w:bookmarkStart w:id="5" w:name="_Ref492566605"/>
      <w:bookmarkStart w:id="6" w:name="_Toc60140034"/>
      <w:r w:rsidRPr="00E76286">
        <w:rPr>
          <w:rFonts w:ascii="David" w:hAnsi="David" w:cs="David" w:hint="cs"/>
          <w:sz w:val="24"/>
          <w:szCs w:val="24"/>
          <w:rtl/>
        </w:rPr>
        <w:t>התחייבות לשמירת סודיות ואבטחת מידע</w:t>
      </w:r>
      <w:bookmarkEnd w:id="5"/>
      <w:bookmarkEnd w:id="6"/>
      <w:r>
        <w:rPr>
          <w:rFonts w:ascii="David" w:hAnsi="David" w:cs="David" w:hint="cs"/>
          <w:sz w:val="24"/>
          <w:szCs w:val="24"/>
          <w:rtl/>
        </w:rPr>
        <w:t>.</w:t>
      </w:r>
    </w:p>
    <w:p w:rsidR="00E76286" w:rsidRDefault="00AE6741" w:rsidP="00076C74">
      <w:pPr>
        <w:numPr>
          <w:ilvl w:val="1"/>
          <w:numId w:val="13"/>
        </w:numPr>
        <w:spacing w:after="0" w:line="360" w:lineRule="auto"/>
        <w:ind w:left="527" w:hanging="357"/>
        <w:jc w:val="both"/>
        <w:rPr>
          <w:rFonts w:ascii="David" w:hAnsi="David" w:cs="David"/>
          <w:sz w:val="24"/>
          <w:szCs w:val="24"/>
        </w:rPr>
      </w:pPr>
      <w:bookmarkStart w:id="7" w:name="_Ref492911080"/>
      <w:bookmarkStart w:id="8" w:name="_Toc60140035"/>
      <w:r w:rsidRPr="00E76286">
        <w:rPr>
          <w:rFonts w:ascii="David" w:hAnsi="David" w:cs="David" w:hint="cs"/>
          <w:sz w:val="24"/>
          <w:szCs w:val="24"/>
          <w:rtl/>
        </w:rPr>
        <w:t xml:space="preserve">הצהרה על היעדר </w:t>
      </w:r>
      <w:r w:rsidRPr="00E76286">
        <w:rPr>
          <w:rFonts w:ascii="David" w:hAnsi="David" w:cs="David"/>
          <w:sz w:val="24"/>
          <w:szCs w:val="24"/>
          <w:rtl/>
        </w:rPr>
        <w:t xml:space="preserve">ניגוד </w:t>
      </w:r>
      <w:r w:rsidRPr="00E76286">
        <w:rPr>
          <w:rFonts w:ascii="David" w:hAnsi="David" w:cs="David" w:hint="cs"/>
          <w:sz w:val="24"/>
          <w:szCs w:val="24"/>
          <w:rtl/>
        </w:rPr>
        <w:t>עניינים</w:t>
      </w:r>
      <w:bookmarkEnd w:id="7"/>
      <w:bookmarkEnd w:id="8"/>
      <w:r>
        <w:rPr>
          <w:rFonts w:ascii="David" w:hAnsi="David" w:cs="David" w:hint="cs"/>
          <w:sz w:val="24"/>
          <w:szCs w:val="24"/>
          <w:rtl/>
        </w:rPr>
        <w:t>.</w:t>
      </w:r>
    </w:p>
    <w:p w:rsidR="00E76286" w:rsidRPr="00E76286" w:rsidRDefault="00AE6741" w:rsidP="00076C74">
      <w:pPr>
        <w:numPr>
          <w:ilvl w:val="1"/>
          <w:numId w:val="13"/>
        </w:numPr>
        <w:spacing w:after="0" w:line="360" w:lineRule="auto"/>
        <w:ind w:left="527" w:hanging="357"/>
        <w:jc w:val="both"/>
        <w:rPr>
          <w:rFonts w:ascii="David" w:hAnsi="David" w:cs="David"/>
          <w:sz w:val="24"/>
          <w:szCs w:val="24"/>
          <w:rtl/>
        </w:rPr>
      </w:pPr>
      <w:bookmarkStart w:id="9" w:name="_Ref476756366"/>
      <w:bookmarkStart w:id="10" w:name="_Toc60140036"/>
      <w:r w:rsidRPr="00E76286">
        <w:rPr>
          <w:rFonts w:ascii="David" w:hAnsi="David" w:cs="David" w:hint="cs"/>
          <w:sz w:val="24"/>
          <w:szCs w:val="24"/>
          <w:rtl/>
        </w:rPr>
        <w:t xml:space="preserve">הצהרה על </w:t>
      </w:r>
      <w:r w:rsidRPr="00E76286">
        <w:rPr>
          <w:rFonts w:ascii="David" w:hAnsi="David" w:cs="David"/>
          <w:sz w:val="24"/>
          <w:szCs w:val="24"/>
          <w:rtl/>
        </w:rPr>
        <w:t xml:space="preserve">היעדר הרשעות בגין העסקת עובדים זרים </w:t>
      </w:r>
      <w:r w:rsidRPr="00E76286">
        <w:rPr>
          <w:rFonts w:ascii="David" w:hAnsi="David" w:cs="David"/>
          <w:sz w:val="24"/>
          <w:szCs w:val="24"/>
          <w:rtl/>
        </w:rPr>
        <w:t>ושכר מינימום</w:t>
      </w:r>
      <w:bookmarkEnd w:id="9"/>
      <w:bookmarkEnd w:id="10"/>
    </w:p>
    <w:p w:rsidR="00E76286" w:rsidRDefault="00AE6741" w:rsidP="00076C74">
      <w:pPr>
        <w:numPr>
          <w:ilvl w:val="1"/>
          <w:numId w:val="13"/>
        </w:numPr>
        <w:spacing w:after="0" w:line="360" w:lineRule="auto"/>
        <w:ind w:left="527" w:hanging="357"/>
        <w:jc w:val="both"/>
        <w:rPr>
          <w:rFonts w:ascii="David" w:hAnsi="David" w:cs="David"/>
          <w:sz w:val="24"/>
          <w:szCs w:val="24"/>
        </w:rPr>
      </w:pPr>
      <w:bookmarkStart w:id="11" w:name="_Ref343420212"/>
      <w:r>
        <w:rPr>
          <w:rFonts w:ascii="David" w:hAnsi="David" w:cs="David" w:hint="cs"/>
          <w:sz w:val="24"/>
          <w:szCs w:val="24"/>
          <w:rtl/>
        </w:rPr>
        <w:t>תצהיר בדבר עמידה בחוק שוויון זכויות לאנשים עם מוגבלות.</w:t>
      </w:r>
    </w:p>
    <w:p w:rsidR="00E76286" w:rsidRPr="00E76286" w:rsidRDefault="00AE6741" w:rsidP="00076C74">
      <w:pPr>
        <w:numPr>
          <w:ilvl w:val="1"/>
          <w:numId w:val="13"/>
        </w:numPr>
        <w:spacing w:after="0" w:line="360" w:lineRule="auto"/>
        <w:ind w:left="527" w:hanging="357"/>
        <w:jc w:val="both"/>
        <w:rPr>
          <w:rFonts w:ascii="David" w:hAnsi="David" w:cs="David"/>
          <w:sz w:val="24"/>
          <w:szCs w:val="24"/>
        </w:rPr>
      </w:pPr>
      <w:bookmarkStart w:id="12" w:name="_Ref39927782"/>
      <w:bookmarkStart w:id="13" w:name="_Toc60140042"/>
      <w:r w:rsidRPr="00E76286">
        <w:rPr>
          <w:rFonts w:ascii="David" w:hAnsi="David" w:cs="David"/>
          <w:sz w:val="24"/>
          <w:szCs w:val="24"/>
          <w:rtl/>
        </w:rPr>
        <w:t>הסמכה לתקן ישראלי רשמי</w:t>
      </w:r>
      <w:bookmarkEnd w:id="12"/>
      <w:bookmarkEnd w:id="13"/>
      <w:r>
        <w:rPr>
          <w:rFonts w:ascii="David" w:hAnsi="David" w:cs="David" w:hint="cs"/>
          <w:sz w:val="24"/>
          <w:szCs w:val="24"/>
          <w:rtl/>
        </w:rPr>
        <w:t>.</w:t>
      </w:r>
    </w:p>
    <w:p w:rsidR="00034D42" w:rsidRPr="00E76286" w:rsidRDefault="00AE6741" w:rsidP="00076C74">
      <w:pPr>
        <w:numPr>
          <w:ilvl w:val="1"/>
          <w:numId w:val="13"/>
        </w:numPr>
        <w:spacing w:after="0" w:line="360" w:lineRule="auto"/>
        <w:ind w:left="527" w:hanging="357"/>
        <w:jc w:val="both"/>
        <w:rPr>
          <w:rFonts w:ascii="David" w:hAnsi="David" w:cs="David"/>
          <w:sz w:val="24"/>
          <w:szCs w:val="24"/>
        </w:rPr>
      </w:pPr>
      <w:bookmarkStart w:id="14" w:name="_Toc60140043"/>
      <w:bookmarkEnd w:id="11"/>
      <w:r w:rsidRPr="00E76286">
        <w:rPr>
          <w:rFonts w:ascii="David" w:hAnsi="David" w:cs="David"/>
          <w:sz w:val="24"/>
          <w:szCs w:val="24"/>
          <w:rtl/>
        </w:rPr>
        <w:t>תצהיר בדבר התחייבות מציעים במכרז (הצהרה כללית)</w:t>
      </w:r>
      <w:bookmarkEnd w:id="14"/>
    </w:p>
    <w:p w:rsidR="00562EBE" w:rsidRPr="00A969C9" w:rsidRDefault="00562EBE" w:rsidP="00562EBE">
      <w:pPr>
        <w:spacing w:after="0" w:line="360" w:lineRule="auto"/>
        <w:ind w:left="651"/>
        <w:jc w:val="both"/>
        <w:rPr>
          <w:rFonts w:ascii="David" w:hAnsi="David" w:cs="David"/>
          <w:sz w:val="24"/>
          <w:szCs w:val="24"/>
        </w:rPr>
      </w:pPr>
      <w:bookmarkStart w:id="15" w:name="_Ref495233444"/>
    </w:p>
    <w:bookmarkEnd w:id="15"/>
    <w:p w:rsidR="00034D42" w:rsidRDefault="00AE6741" w:rsidP="000D7FC7">
      <w:pPr>
        <w:numPr>
          <w:ilvl w:val="0"/>
          <w:numId w:val="1"/>
        </w:numPr>
        <w:spacing w:after="0" w:line="360" w:lineRule="auto"/>
        <w:jc w:val="both"/>
        <w:outlineLvl w:val="1"/>
        <w:rPr>
          <w:rFonts w:ascii="David" w:hAnsi="David" w:cs="David"/>
          <w:b/>
          <w:bCs/>
          <w:sz w:val="24"/>
          <w:szCs w:val="24"/>
        </w:rPr>
      </w:pPr>
      <w:r>
        <w:rPr>
          <w:rFonts w:ascii="David" w:hAnsi="David" w:cs="David" w:hint="cs"/>
          <w:b/>
          <w:bCs/>
          <w:sz w:val="24"/>
          <w:szCs w:val="24"/>
          <w:rtl/>
        </w:rPr>
        <w:t>תנאי סף מקצועיים כמפורט במסמכי המכרז.</w:t>
      </w:r>
    </w:p>
    <w:p w:rsidR="00034D42" w:rsidRDefault="00034D42" w:rsidP="00034D42">
      <w:pPr>
        <w:spacing w:after="0" w:line="360" w:lineRule="auto"/>
        <w:ind w:left="360"/>
        <w:jc w:val="both"/>
        <w:rPr>
          <w:rFonts w:ascii="David" w:hAnsi="David" w:cs="David"/>
          <w:b/>
          <w:bCs/>
          <w:sz w:val="24"/>
          <w:szCs w:val="24"/>
        </w:rPr>
      </w:pPr>
    </w:p>
    <w:p w:rsidR="002869BE" w:rsidRPr="00A969C9" w:rsidRDefault="00AE6741" w:rsidP="000D7FC7">
      <w:pPr>
        <w:numPr>
          <w:ilvl w:val="0"/>
          <w:numId w:val="1"/>
        </w:numPr>
        <w:spacing w:after="0" w:line="360" w:lineRule="auto"/>
        <w:jc w:val="both"/>
        <w:outlineLvl w:val="1"/>
        <w:rPr>
          <w:rFonts w:ascii="David" w:hAnsi="David" w:cs="David"/>
          <w:b/>
          <w:bCs/>
          <w:sz w:val="24"/>
          <w:szCs w:val="24"/>
        </w:rPr>
      </w:pPr>
      <w:r w:rsidRPr="00A969C9">
        <w:rPr>
          <w:rFonts w:ascii="David" w:hAnsi="David" w:cs="David"/>
          <w:b/>
          <w:bCs/>
          <w:sz w:val="24"/>
          <w:szCs w:val="24"/>
          <w:rtl/>
        </w:rPr>
        <w:t xml:space="preserve">זכויות המשרד </w:t>
      </w:r>
    </w:p>
    <w:p w:rsidR="002869BE" w:rsidRPr="00A969C9" w:rsidRDefault="00AE6741" w:rsidP="002869BE">
      <w:pPr>
        <w:spacing w:after="0" w:line="360" w:lineRule="auto"/>
        <w:ind w:left="360"/>
        <w:jc w:val="both"/>
        <w:rPr>
          <w:rFonts w:ascii="David" w:hAnsi="David" w:cs="David"/>
          <w:sz w:val="24"/>
          <w:szCs w:val="24"/>
          <w:rtl/>
        </w:rPr>
      </w:pPr>
      <w:r w:rsidRPr="00A969C9">
        <w:rPr>
          <w:rFonts w:ascii="David" w:hAnsi="David" w:cs="David"/>
          <w:sz w:val="24"/>
          <w:szCs w:val="24"/>
          <w:rtl/>
        </w:rPr>
        <w:t xml:space="preserve">כמפורט במסמכי המכרז. יובהר כי </w:t>
      </w:r>
      <w:r w:rsidRPr="00A969C9">
        <w:rPr>
          <w:rFonts w:ascii="David" w:hAnsi="David" w:cs="David"/>
          <w:color w:val="000000"/>
          <w:sz w:val="24"/>
          <w:szCs w:val="24"/>
          <w:rtl/>
        </w:rPr>
        <w:t xml:space="preserve">המשרד רשאי לבטל את המכרז או לצאת </w:t>
      </w:r>
      <w:r w:rsidRPr="00A969C9">
        <w:rPr>
          <w:rFonts w:ascii="David" w:hAnsi="David" w:cs="David"/>
          <w:color w:val="000000"/>
          <w:sz w:val="24"/>
          <w:szCs w:val="24"/>
          <w:rtl/>
        </w:rPr>
        <w:t>בבקשה למכרז חדש וזאת על פי החלטתו, ללא מתן הסברים לספק או לכל גורם אחר וללא הודעה מוקדמת.</w:t>
      </w:r>
    </w:p>
    <w:p w:rsidR="007357FC" w:rsidRPr="00A969C9" w:rsidRDefault="007357FC" w:rsidP="002869BE">
      <w:pPr>
        <w:spacing w:after="0" w:line="360" w:lineRule="auto"/>
        <w:ind w:left="360"/>
        <w:jc w:val="both"/>
        <w:rPr>
          <w:rFonts w:ascii="David" w:hAnsi="David" w:cs="David"/>
          <w:sz w:val="24"/>
          <w:szCs w:val="24"/>
          <w:rtl/>
        </w:rPr>
      </w:pPr>
    </w:p>
    <w:p w:rsidR="002869BE" w:rsidRPr="00A969C9" w:rsidRDefault="00AE6741" w:rsidP="000D7FC7">
      <w:pPr>
        <w:numPr>
          <w:ilvl w:val="0"/>
          <w:numId w:val="1"/>
        </w:numPr>
        <w:spacing w:after="0" w:line="360" w:lineRule="auto"/>
        <w:jc w:val="both"/>
        <w:outlineLvl w:val="1"/>
        <w:rPr>
          <w:rFonts w:ascii="David" w:hAnsi="David" w:cs="David"/>
          <w:b/>
          <w:bCs/>
          <w:sz w:val="24"/>
          <w:szCs w:val="24"/>
        </w:rPr>
      </w:pPr>
      <w:r w:rsidRPr="00A969C9">
        <w:rPr>
          <w:rFonts w:ascii="David" w:hAnsi="David" w:cs="David"/>
          <w:b/>
          <w:bCs/>
          <w:sz w:val="24"/>
          <w:szCs w:val="24"/>
          <w:rtl/>
        </w:rPr>
        <w:t xml:space="preserve">פרסום המכרז </w:t>
      </w:r>
    </w:p>
    <w:p w:rsidR="002869BE" w:rsidRPr="00A969C9" w:rsidRDefault="00AE6741" w:rsidP="00C42BC0">
      <w:pPr>
        <w:spacing w:after="0" w:line="360" w:lineRule="auto"/>
        <w:ind w:left="368"/>
        <w:rPr>
          <w:rFonts w:ascii="David" w:hAnsi="David" w:cs="David"/>
          <w:b/>
          <w:bCs/>
          <w:sz w:val="24"/>
          <w:szCs w:val="24"/>
          <w:rtl/>
        </w:rPr>
      </w:pPr>
      <w:r w:rsidRPr="00A969C9">
        <w:rPr>
          <w:rFonts w:ascii="David" w:hAnsi="David" w:cs="David"/>
          <w:sz w:val="24"/>
          <w:szCs w:val="24"/>
          <w:rtl/>
        </w:rPr>
        <w:t xml:space="preserve">מסמכי המכרז יפורסמו באתר האינטרנט של משרד המשפטים, </w:t>
      </w:r>
      <w:hyperlink r:id="rId9" w:tooltip="www.justice.gov.il" w:history="1">
        <w:r w:rsidR="00707A0D">
          <w:rPr>
            <w:rFonts w:ascii="David" w:hAnsi="David" w:cs="David"/>
            <w:sz w:val="24"/>
            <w:szCs w:val="24"/>
          </w:rPr>
          <w:t>www.justice.gov.il</w:t>
        </w:r>
      </w:hyperlink>
      <w:r w:rsidRPr="00A969C9">
        <w:rPr>
          <w:rFonts w:ascii="David" w:hAnsi="David" w:cs="David"/>
          <w:sz w:val="24"/>
          <w:szCs w:val="24"/>
        </w:rPr>
        <w:t xml:space="preserve"> </w:t>
      </w:r>
      <w:r w:rsidRPr="00A969C9">
        <w:rPr>
          <w:rFonts w:ascii="David" w:hAnsi="David" w:cs="David"/>
          <w:sz w:val="24"/>
          <w:szCs w:val="24"/>
          <w:rtl/>
        </w:rPr>
        <w:t xml:space="preserve"> תחת הכותרת "פרס</w:t>
      </w:r>
      <w:r w:rsidRPr="00A969C9">
        <w:rPr>
          <w:rFonts w:ascii="David" w:hAnsi="David" w:cs="David"/>
          <w:sz w:val="24"/>
          <w:szCs w:val="24"/>
          <w:rtl/>
        </w:rPr>
        <w:t xml:space="preserve">ומים-מכרזי טובין ושירותים". יודגש כי ככל שקיימת סתירה בין מסמכי המכרז לכתוב במודעה זו, האמור במסמכי המכרז יגבר. </w:t>
      </w:r>
      <w:r w:rsidRPr="00A969C9">
        <w:rPr>
          <w:rFonts w:ascii="David" w:hAnsi="David" w:cs="David"/>
          <w:b/>
          <w:bCs/>
          <w:sz w:val="24"/>
          <w:szCs w:val="24"/>
          <w:rtl/>
        </w:rPr>
        <w:t>אין באמור בהודעה זו כדי למצות או לגרוע או להחליף את דרישות המכרז, הנמצאות במסגרת מסמכי המכרז.</w:t>
      </w:r>
    </w:p>
    <w:p w:rsidR="00B02E26" w:rsidRPr="00A969C9" w:rsidRDefault="00B02E26" w:rsidP="00562EBE">
      <w:pPr>
        <w:spacing w:after="0" w:line="360" w:lineRule="auto"/>
        <w:jc w:val="both"/>
        <w:rPr>
          <w:rFonts w:ascii="David" w:hAnsi="David" w:cs="David"/>
          <w:b/>
          <w:bCs/>
          <w:sz w:val="24"/>
          <w:szCs w:val="24"/>
        </w:rPr>
      </w:pPr>
    </w:p>
    <w:p w:rsidR="002869BE" w:rsidRPr="00A969C9" w:rsidRDefault="00AE6741" w:rsidP="000D7FC7">
      <w:pPr>
        <w:numPr>
          <w:ilvl w:val="0"/>
          <w:numId w:val="1"/>
        </w:numPr>
        <w:spacing w:after="0" w:line="360" w:lineRule="auto"/>
        <w:jc w:val="both"/>
        <w:outlineLvl w:val="1"/>
        <w:rPr>
          <w:rFonts w:ascii="David" w:hAnsi="David" w:cs="David"/>
          <w:b/>
          <w:bCs/>
          <w:sz w:val="24"/>
          <w:szCs w:val="24"/>
        </w:rPr>
      </w:pPr>
      <w:r w:rsidRPr="00A969C9">
        <w:rPr>
          <w:rFonts w:ascii="David" w:hAnsi="David" w:cs="David"/>
          <w:b/>
          <w:bCs/>
          <w:sz w:val="24"/>
          <w:szCs w:val="24"/>
          <w:rtl/>
        </w:rPr>
        <w:t>קבלת פרטים נוספים</w:t>
      </w:r>
    </w:p>
    <w:p w:rsidR="00E76286" w:rsidRDefault="00AE6741" w:rsidP="00E76286">
      <w:pPr>
        <w:spacing w:after="0" w:line="360" w:lineRule="auto"/>
        <w:ind w:left="430" w:hanging="70"/>
        <w:rPr>
          <w:rFonts w:ascii="David" w:eastAsia="Times New Roman" w:hAnsi="David" w:cs="David"/>
          <w:color w:val="000000"/>
          <w:sz w:val="24"/>
          <w:szCs w:val="24"/>
          <w:rtl/>
        </w:rPr>
      </w:pPr>
      <w:r w:rsidRPr="00A969C9">
        <w:rPr>
          <w:rFonts w:ascii="David" w:eastAsia="Times New Roman" w:hAnsi="David" w:cs="David"/>
          <w:color w:val="000000"/>
          <w:sz w:val="24"/>
          <w:szCs w:val="24"/>
          <w:rtl/>
        </w:rPr>
        <w:t xml:space="preserve">ניתן לקבל את מסמכי המכרז, פרטים נוספים ועדכונים בנוגע למכרז באתר האינטרנט של המשרד בכתובת: </w:t>
      </w:r>
    </w:p>
    <w:p w:rsidR="00765867" w:rsidRPr="00CA460E" w:rsidRDefault="00AE6741" w:rsidP="00765867">
      <w:pPr>
        <w:spacing w:after="0" w:line="360" w:lineRule="auto"/>
        <w:ind w:left="430" w:hanging="70"/>
        <w:jc w:val="both"/>
        <w:rPr>
          <w:rFonts w:ascii="David" w:eastAsia="Times New Roman" w:hAnsi="David" w:cs="David"/>
          <w:color w:val="000000"/>
          <w:sz w:val="24"/>
          <w:szCs w:val="24"/>
          <w:rtl/>
        </w:rPr>
      </w:pPr>
      <w:hyperlink r:id="rId10" w:history="1">
        <w:r w:rsidRPr="00497577">
          <w:rPr>
            <w:rStyle w:val="Hyperlink"/>
            <w:rFonts w:ascii="David" w:hAnsi="David" w:cs="David"/>
            <w:sz w:val="24"/>
            <w:szCs w:val="24"/>
          </w:rPr>
          <w:t>https://www.gov.il/he/Departments/publications/Call_for_bids/tender-40-2</w:t>
        </w:r>
        <w:r w:rsidRPr="00497577">
          <w:rPr>
            <w:rStyle w:val="Hyperlink"/>
            <w:rFonts w:ascii="David" w:hAnsi="David" w:cs="David"/>
            <w:sz w:val="24"/>
            <w:szCs w:val="24"/>
          </w:rPr>
          <w:t>021</w:t>
        </w:r>
      </w:hyperlink>
    </w:p>
    <w:p w:rsidR="002869BE" w:rsidRPr="00A969C9" w:rsidRDefault="00AE6741" w:rsidP="00765867">
      <w:pPr>
        <w:spacing w:after="0" w:line="360" w:lineRule="auto"/>
        <w:ind w:left="430" w:hanging="70"/>
        <w:rPr>
          <w:rFonts w:ascii="David" w:eastAsia="Times New Roman" w:hAnsi="David" w:cs="David"/>
          <w:color w:val="000000"/>
          <w:sz w:val="24"/>
          <w:szCs w:val="24"/>
          <w:rtl/>
        </w:rPr>
      </w:pPr>
      <w:r>
        <w:rPr>
          <w:rFonts w:ascii="David" w:eastAsia="Times New Roman" w:hAnsi="David" w:cs="David" w:hint="cs"/>
          <w:color w:val="000000"/>
          <w:sz w:val="24"/>
          <w:szCs w:val="24"/>
          <w:rtl/>
        </w:rPr>
        <w:t>פ</w:t>
      </w:r>
      <w:r w:rsidRPr="00A969C9">
        <w:rPr>
          <w:rFonts w:ascii="David" w:eastAsia="Times New Roman" w:hAnsi="David" w:cs="David"/>
          <w:color w:val="000000"/>
          <w:sz w:val="24"/>
          <w:szCs w:val="24"/>
          <w:rtl/>
        </w:rPr>
        <w:t xml:space="preserve">ניות כל גורם בשאלות ובירורים נוספים בנושא המכרז ייעשו על פי האמור במסמכי המכרז עד ליום </w:t>
      </w:r>
      <w:r w:rsidR="00765867">
        <w:rPr>
          <w:rFonts w:ascii="David" w:hAnsi="David" w:cs="David" w:hint="cs"/>
          <w:color w:val="000000"/>
          <w:sz w:val="24"/>
          <w:szCs w:val="24"/>
          <w:u w:val="single"/>
          <w:rtl/>
        </w:rPr>
        <w:t>12.08.2021</w:t>
      </w:r>
      <w:r w:rsidR="00C42BC0" w:rsidRPr="00A969C9">
        <w:rPr>
          <w:rFonts w:ascii="David" w:eastAsia="Times New Roman" w:hAnsi="David" w:cs="David"/>
          <w:color w:val="000000"/>
          <w:sz w:val="24"/>
          <w:szCs w:val="24"/>
          <w:u w:val="single"/>
          <w:rtl/>
        </w:rPr>
        <w:t>.</w:t>
      </w:r>
    </w:p>
    <w:p w:rsidR="002869BE" w:rsidRPr="00A969C9" w:rsidRDefault="002869BE" w:rsidP="002869BE">
      <w:pPr>
        <w:spacing w:after="0" w:line="360" w:lineRule="auto"/>
        <w:ind w:left="430" w:hanging="360"/>
        <w:jc w:val="right"/>
        <w:rPr>
          <w:rFonts w:ascii="David" w:hAnsi="David" w:cs="David"/>
          <w:sz w:val="24"/>
          <w:szCs w:val="24"/>
          <w:rtl/>
        </w:rPr>
      </w:pPr>
    </w:p>
    <w:p w:rsidR="00C42BC0" w:rsidRPr="00A969C9" w:rsidRDefault="00C42BC0" w:rsidP="002869BE">
      <w:pPr>
        <w:spacing w:after="0" w:line="360" w:lineRule="auto"/>
        <w:ind w:left="430" w:hanging="360"/>
        <w:jc w:val="right"/>
        <w:rPr>
          <w:rFonts w:ascii="David" w:hAnsi="David" w:cs="David"/>
          <w:sz w:val="24"/>
          <w:szCs w:val="24"/>
          <w:rtl/>
        </w:rPr>
      </w:pPr>
    </w:p>
    <w:p w:rsidR="00C42BC0" w:rsidRPr="00A969C9" w:rsidRDefault="00C42BC0" w:rsidP="002869BE">
      <w:pPr>
        <w:spacing w:after="0" w:line="360" w:lineRule="auto"/>
        <w:ind w:left="430" w:hanging="360"/>
        <w:jc w:val="right"/>
        <w:rPr>
          <w:rFonts w:ascii="David" w:hAnsi="David" w:cs="David"/>
          <w:sz w:val="24"/>
          <w:szCs w:val="24"/>
          <w:rtl/>
        </w:rPr>
      </w:pPr>
    </w:p>
    <w:p w:rsidR="003E0153" w:rsidRPr="00A969C9" w:rsidRDefault="003E0153" w:rsidP="002869BE">
      <w:pPr>
        <w:spacing w:after="0" w:line="360" w:lineRule="auto"/>
        <w:ind w:left="430" w:hanging="360"/>
        <w:jc w:val="right"/>
        <w:rPr>
          <w:rFonts w:ascii="David" w:hAnsi="David" w:cs="David"/>
          <w:sz w:val="24"/>
          <w:szCs w:val="24"/>
          <w:rtl/>
        </w:rPr>
      </w:pPr>
    </w:p>
    <w:p w:rsidR="002869BE" w:rsidRPr="00A969C9" w:rsidRDefault="00AE6741" w:rsidP="002869BE">
      <w:pPr>
        <w:spacing w:after="0" w:line="360" w:lineRule="auto"/>
        <w:ind w:left="430" w:hanging="360"/>
        <w:jc w:val="right"/>
        <w:rPr>
          <w:rFonts w:ascii="David" w:hAnsi="David" w:cs="David"/>
          <w:sz w:val="24"/>
          <w:szCs w:val="24"/>
          <w:rtl/>
        </w:rPr>
      </w:pPr>
      <w:r w:rsidRPr="00A969C9">
        <w:rPr>
          <w:rFonts w:ascii="David" w:hAnsi="David" w:cs="David"/>
          <w:sz w:val="24"/>
          <w:szCs w:val="24"/>
          <w:rtl/>
        </w:rPr>
        <w:t>ועדת המכרזים</w:t>
      </w:r>
    </w:p>
    <w:sectPr w:rsidR="002869BE" w:rsidRPr="00A969C9" w:rsidSect="00414EF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00000000"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240C07"/>
    <w:multiLevelType w:val="hybridMultilevel"/>
    <w:tmpl w:val="11C291B8"/>
    <w:lvl w:ilvl="0" w:tplc="1022542E">
      <w:start w:val="1"/>
      <w:numFmt w:val="hebrew1"/>
      <w:lvlText w:val="%1."/>
      <w:lvlJc w:val="left"/>
      <w:pPr>
        <w:ind w:left="720" w:hanging="360"/>
      </w:pPr>
      <w:rPr>
        <w:rFonts w:hint="default"/>
        <w:b w:val="0"/>
        <w:color w:val="000000"/>
        <w:u w:val="none"/>
      </w:rPr>
    </w:lvl>
    <w:lvl w:ilvl="1" w:tplc="EF4A8A0E" w:tentative="1">
      <w:start w:val="1"/>
      <w:numFmt w:val="lowerLetter"/>
      <w:lvlText w:val="%2."/>
      <w:lvlJc w:val="left"/>
      <w:pPr>
        <w:ind w:left="1440" w:hanging="360"/>
      </w:pPr>
    </w:lvl>
    <w:lvl w:ilvl="2" w:tplc="A10E01BA">
      <w:start w:val="1"/>
      <w:numFmt w:val="lowerRoman"/>
      <w:lvlText w:val="%3."/>
      <w:lvlJc w:val="right"/>
      <w:pPr>
        <w:ind w:left="2160" w:hanging="180"/>
      </w:pPr>
    </w:lvl>
    <w:lvl w:ilvl="3" w:tplc="AB1018C4">
      <w:start w:val="1"/>
      <w:numFmt w:val="decimal"/>
      <w:lvlText w:val="%4."/>
      <w:lvlJc w:val="left"/>
      <w:pPr>
        <w:ind w:left="2880" w:hanging="360"/>
      </w:pPr>
    </w:lvl>
    <w:lvl w:ilvl="4" w:tplc="74FECAE2" w:tentative="1">
      <w:start w:val="1"/>
      <w:numFmt w:val="lowerLetter"/>
      <w:lvlText w:val="%5."/>
      <w:lvlJc w:val="left"/>
      <w:pPr>
        <w:ind w:left="3600" w:hanging="360"/>
      </w:pPr>
    </w:lvl>
    <w:lvl w:ilvl="5" w:tplc="D6E815C4" w:tentative="1">
      <w:start w:val="1"/>
      <w:numFmt w:val="lowerRoman"/>
      <w:lvlText w:val="%6."/>
      <w:lvlJc w:val="right"/>
      <w:pPr>
        <w:ind w:left="4320" w:hanging="180"/>
      </w:pPr>
    </w:lvl>
    <w:lvl w:ilvl="6" w:tplc="7126524C" w:tentative="1">
      <w:start w:val="1"/>
      <w:numFmt w:val="decimal"/>
      <w:lvlText w:val="%7."/>
      <w:lvlJc w:val="left"/>
      <w:pPr>
        <w:ind w:left="5040" w:hanging="360"/>
      </w:pPr>
    </w:lvl>
    <w:lvl w:ilvl="7" w:tplc="8F1225A0" w:tentative="1">
      <w:start w:val="1"/>
      <w:numFmt w:val="lowerLetter"/>
      <w:lvlText w:val="%8."/>
      <w:lvlJc w:val="left"/>
      <w:pPr>
        <w:ind w:left="5760" w:hanging="360"/>
      </w:pPr>
    </w:lvl>
    <w:lvl w:ilvl="8" w:tplc="D4F8A918" w:tentative="1">
      <w:start w:val="1"/>
      <w:numFmt w:val="lowerRoman"/>
      <w:lvlText w:val="%9."/>
      <w:lvlJc w:val="right"/>
      <w:pPr>
        <w:ind w:left="6480" w:hanging="180"/>
      </w:pPr>
    </w:lvl>
  </w:abstractNum>
  <w:abstractNum w:abstractNumId="1" w15:restartNumberingAfterBreak="0">
    <w:nsid w:val="2F8D0330"/>
    <w:multiLevelType w:val="hybridMultilevel"/>
    <w:tmpl w:val="1668D25A"/>
    <w:lvl w:ilvl="0" w:tplc="2D34AAC6">
      <w:start w:val="1"/>
      <w:numFmt w:val="decimal"/>
      <w:lvlText w:val="%1."/>
      <w:lvlJc w:val="left"/>
      <w:pPr>
        <w:ind w:left="360" w:hanging="360"/>
      </w:pPr>
      <w:rPr>
        <w:rFonts w:hint="default"/>
        <w:b/>
        <w:bCs/>
        <w:sz w:val="24"/>
        <w:szCs w:val="24"/>
      </w:rPr>
    </w:lvl>
    <w:lvl w:ilvl="1" w:tplc="0EA88FF8">
      <w:start w:val="1"/>
      <w:numFmt w:val="hebrew1"/>
      <w:lvlText w:val="%2."/>
      <w:lvlJc w:val="left"/>
      <w:pPr>
        <w:tabs>
          <w:tab w:val="num" w:pos="-81"/>
        </w:tabs>
        <w:ind w:left="1069" w:hanging="360"/>
      </w:pPr>
      <w:rPr>
        <w:rFonts w:hint="default"/>
        <w:sz w:val="28"/>
        <w:szCs w:val="28"/>
      </w:rPr>
    </w:lvl>
    <w:lvl w:ilvl="2" w:tplc="8A0C6B02">
      <w:start w:val="1"/>
      <w:numFmt w:val="decimal"/>
      <w:lvlText w:val="%3)"/>
      <w:lvlJc w:val="left"/>
      <w:pPr>
        <w:ind w:left="1800" w:hanging="180"/>
      </w:pPr>
      <w:rPr>
        <w:b w:val="0"/>
        <w:bCs w:val="0"/>
      </w:rPr>
    </w:lvl>
    <w:lvl w:ilvl="3" w:tplc="8CFE8480">
      <w:start w:val="1"/>
      <w:numFmt w:val="decimal"/>
      <w:lvlText w:val="%4."/>
      <w:lvlJc w:val="left"/>
      <w:pPr>
        <w:ind w:left="2520" w:hanging="360"/>
      </w:pPr>
    </w:lvl>
    <w:lvl w:ilvl="4" w:tplc="948AEC60">
      <w:start w:val="1"/>
      <w:numFmt w:val="hebrew1"/>
      <w:lvlText w:val="%5."/>
      <w:lvlJc w:val="center"/>
      <w:pPr>
        <w:ind w:left="3240" w:hanging="360"/>
      </w:pPr>
    </w:lvl>
    <w:lvl w:ilvl="5" w:tplc="C792EA98" w:tentative="1">
      <w:start w:val="1"/>
      <w:numFmt w:val="lowerRoman"/>
      <w:lvlText w:val="%6."/>
      <w:lvlJc w:val="right"/>
      <w:pPr>
        <w:ind w:left="3960" w:hanging="180"/>
      </w:pPr>
    </w:lvl>
    <w:lvl w:ilvl="6" w:tplc="7D74511E" w:tentative="1">
      <w:start w:val="1"/>
      <w:numFmt w:val="decimal"/>
      <w:lvlText w:val="%7."/>
      <w:lvlJc w:val="left"/>
      <w:pPr>
        <w:ind w:left="4680" w:hanging="360"/>
      </w:pPr>
    </w:lvl>
    <w:lvl w:ilvl="7" w:tplc="5B52C836" w:tentative="1">
      <w:start w:val="1"/>
      <w:numFmt w:val="lowerLetter"/>
      <w:lvlText w:val="%8."/>
      <w:lvlJc w:val="left"/>
      <w:pPr>
        <w:ind w:left="5400" w:hanging="360"/>
      </w:pPr>
    </w:lvl>
    <w:lvl w:ilvl="8" w:tplc="5B0AE7B4" w:tentative="1">
      <w:start w:val="1"/>
      <w:numFmt w:val="lowerRoman"/>
      <w:lvlText w:val="%9."/>
      <w:lvlJc w:val="right"/>
      <w:pPr>
        <w:ind w:left="6120" w:hanging="180"/>
      </w:pPr>
    </w:lvl>
  </w:abstractNum>
  <w:abstractNum w:abstractNumId="2" w15:restartNumberingAfterBreak="0">
    <w:nsid w:val="34986AD3"/>
    <w:multiLevelType w:val="multilevel"/>
    <w:tmpl w:val="E938C0F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407054B9"/>
    <w:multiLevelType w:val="hybridMultilevel"/>
    <w:tmpl w:val="F46694A6"/>
    <w:lvl w:ilvl="0" w:tplc="021654FC">
      <w:start w:val="1"/>
      <w:numFmt w:val="bullet"/>
      <w:lvlText w:val=""/>
      <w:lvlJc w:val="left"/>
      <w:pPr>
        <w:ind w:left="2818" w:hanging="360"/>
      </w:pPr>
      <w:rPr>
        <w:rFonts w:ascii="Symbol" w:hAnsi="Symbol" w:hint="default"/>
      </w:rPr>
    </w:lvl>
    <w:lvl w:ilvl="1" w:tplc="BDB0842A" w:tentative="1">
      <w:start w:val="1"/>
      <w:numFmt w:val="bullet"/>
      <w:lvlText w:val="o"/>
      <w:lvlJc w:val="left"/>
      <w:pPr>
        <w:ind w:left="3538" w:hanging="360"/>
      </w:pPr>
      <w:rPr>
        <w:rFonts w:ascii="Courier New" w:hAnsi="Courier New" w:cs="Courier New" w:hint="default"/>
      </w:rPr>
    </w:lvl>
    <w:lvl w:ilvl="2" w:tplc="E7FAF716" w:tentative="1">
      <w:start w:val="1"/>
      <w:numFmt w:val="bullet"/>
      <w:lvlText w:val=""/>
      <w:lvlJc w:val="left"/>
      <w:pPr>
        <w:ind w:left="4258" w:hanging="360"/>
      </w:pPr>
      <w:rPr>
        <w:rFonts w:ascii="Wingdings" w:hAnsi="Wingdings" w:hint="default"/>
      </w:rPr>
    </w:lvl>
    <w:lvl w:ilvl="3" w:tplc="8B525F1E" w:tentative="1">
      <w:start w:val="1"/>
      <w:numFmt w:val="bullet"/>
      <w:lvlText w:val=""/>
      <w:lvlJc w:val="left"/>
      <w:pPr>
        <w:ind w:left="4978" w:hanging="360"/>
      </w:pPr>
      <w:rPr>
        <w:rFonts w:ascii="Symbol" w:hAnsi="Symbol" w:hint="default"/>
      </w:rPr>
    </w:lvl>
    <w:lvl w:ilvl="4" w:tplc="9C4A476C" w:tentative="1">
      <w:start w:val="1"/>
      <w:numFmt w:val="bullet"/>
      <w:lvlText w:val="o"/>
      <w:lvlJc w:val="left"/>
      <w:pPr>
        <w:ind w:left="5698" w:hanging="360"/>
      </w:pPr>
      <w:rPr>
        <w:rFonts w:ascii="Courier New" w:hAnsi="Courier New" w:cs="Courier New" w:hint="default"/>
      </w:rPr>
    </w:lvl>
    <w:lvl w:ilvl="5" w:tplc="6002B32E" w:tentative="1">
      <w:start w:val="1"/>
      <w:numFmt w:val="bullet"/>
      <w:lvlText w:val=""/>
      <w:lvlJc w:val="left"/>
      <w:pPr>
        <w:ind w:left="6418" w:hanging="360"/>
      </w:pPr>
      <w:rPr>
        <w:rFonts w:ascii="Wingdings" w:hAnsi="Wingdings" w:hint="default"/>
      </w:rPr>
    </w:lvl>
    <w:lvl w:ilvl="6" w:tplc="67627226" w:tentative="1">
      <w:start w:val="1"/>
      <w:numFmt w:val="bullet"/>
      <w:lvlText w:val=""/>
      <w:lvlJc w:val="left"/>
      <w:pPr>
        <w:ind w:left="7138" w:hanging="360"/>
      </w:pPr>
      <w:rPr>
        <w:rFonts w:ascii="Symbol" w:hAnsi="Symbol" w:hint="default"/>
      </w:rPr>
    </w:lvl>
    <w:lvl w:ilvl="7" w:tplc="8B38800E" w:tentative="1">
      <w:start w:val="1"/>
      <w:numFmt w:val="bullet"/>
      <w:lvlText w:val="o"/>
      <w:lvlJc w:val="left"/>
      <w:pPr>
        <w:ind w:left="7858" w:hanging="360"/>
      </w:pPr>
      <w:rPr>
        <w:rFonts w:ascii="Courier New" w:hAnsi="Courier New" w:cs="Courier New" w:hint="default"/>
      </w:rPr>
    </w:lvl>
    <w:lvl w:ilvl="8" w:tplc="1E0C0492" w:tentative="1">
      <w:start w:val="1"/>
      <w:numFmt w:val="bullet"/>
      <w:lvlText w:val=""/>
      <w:lvlJc w:val="left"/>
      <w:pPr>
        <w:ind w:left="8578" w:hanging="360"/>
      </w:pPr>
      <w:rPr>
        <w:rFonts w:ascii="Wingdings" w:hAnsi="Wingdings" w:hint="default"/>
      </w:rPr>
    </w:lvl>
  </w:abstractNum>
  <w:abstractNum w:abstractNumId="4" w15:restartNumberingAfterBreak="0">
    <w:nsid w:val="4BC5123F"/>
    <w:multiLevelType w:val="multilevel"/>
    <w:tmpl w:val="5128035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5A1406E4"/>
    <w:multiLevelType w:val="hybridMultilevel"/>
    <w:tmpl w:val="8B2C87DE"/>
    <w:lvl w:ilvl="0" w:tplc="FCBA2D5C">
      <w:start w:val="4"/>
      <w:numFmt w:val="decimal"/>
      <w:lvlText w:val="%1."/>
      <w:lvlJc w:val="left"/>
      <w:pPr>
        <w:ind w:left="720" w:hanging="360"/>
      </w:pPr>
      <w:rPr>
        <w:rFonts w:hint="default"/>
      </w:rPr>
    </w:lvl>
    <w:lvl w:ilvl="1" w:tplc="963642F8" w:tentative="1">
      <w:start w:val="1"/>
      <w:numFmt w:val="lowerLetter"/>
      <w:lvlText w:val="%2."/>
      <w:lvlJc w:val="left"/>
      <w:pPr>
        <w:ind w:left="1440" w:hanging="360"/>
      </w:pPr>
    </w:lvl>
    <w:lvl w:ilvl="2" w:tplc="7E586BE8" w:tentative="1">
      <w:start w:val="1"/>
      <w:numFmt w:val="lowerRoman"/>
      <w:lvlText w:val="%3."/>
      <w:lvlJc w:val="right"/>
      <w:pPr>
        <w:ind w:left="2160" w:hanging="180"/>
      </w:pPr>
    </w:lvl>
    <w:lvl w:ilvl="3" w:tplc="12A6CDCE" w:tentative="1">
      <w:start w:val="1"/>
      <w:numFmt w:val="decimal"/>
      <w:lvlText w:val="%4."/>
      <w:lvlJc w:val="left"/>
      <w:pPr>
        <w:ind w:left="2880" w:hanging="360"/>
      </w:pPr>
    </w:lvl>
    <w:lvl w:ilvl="4" w:tplc="04882362" w:tentative="1">
      <w:start w:val="1"/>
      <w:numFmt w:val="lowerLetter"/>
      <w:lvlText w:val="%5."/>
      <w:lvlJc w:val="left"/>
      <w:pPr>
        <w:ind w:left="3600" w:hanging="360"/>
      </w:pPr>
    </w:lvl>
    <w:lvl w:ilvl="5" w:tplc="D3B0B87C" w:tentative="1">
      <w:start w:val="1"/>
      <w:numFmt w:val="lowerRoman"/>
      <w:lvlText w:val="%6."/>
      <w:lvlJc w:val="right"/>
      <w:pPr>
        <w:ind w:left="4320" w:hanging="180"/>
      </w:pPr>
    </w:lvl>
    <w:lvl w:ilvl="6" w:tplc="0C4C45EA" w:tentative="1">
      <w:start w:val="1"/>
      <w:numFmt w:val="decimal"/>
      <w:lvlText w:val="%7."/>
      <w:lvlJc w:val="left"/>
      <w:pPr>
        <w:ind w:left="5040" w:hanging="360"/>
      </w:pPr>
    </w:lvl>
    <w:lvl w:ilvl="7" w:tplc="7F705470" w:tentative="1">
      <w:start w:val="1"/>
      <w:numFmt w:val="lowerLetter"/>
      <w:lvlText w:val="%8."/>
      <w:lvlJc w:val="left"/>
      <w:pPr>
        <w:ind w:left="5760" w:hanging="360"/>
      </w:pPr>
    </w:lvl>
    <w:lvl w:ilvl="8" w:tplc="A464118E" w:tentative="1">
      <w:start w:val="1"/>
      <w:numFmt w:val="lowerRoman"/>
      <w:lvlText w:val="%9."/>
      <w:lvlJc w:val="right"/>
      <w:pPr>
        <w:ind w:left="6480" w:hanging="180"/>
      </w:pPr>
    </w:lvl>
  </w:abstractNum>
  <w:abstractNum w:abstractNumId="6"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5F743717"/>
    <w:multiLevelType w:val="multilevel"/>
    <w:tmpl w:val="658ADAA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1418"/>
        </w:tabs>
        <w:ind w:left="1418" w:hanging="624"/>
      </w:pPr>
      <w:rPr>
        <w:rFonts w:ascii="Calibri" w:eastAsia="Calibri" w:hAnsi="Calibri" w:cs="Arial"/>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8" w15:restartNumberingAfterBreak="0">
    <w:nsid w:val="6F8C1652"/>
    <w:multiLevelType w:val="hybridMultilevel"/>
    <w:tmpl w:val="46767758"/>
    <w:lvl w:ilvl="0" w:tplc="2BEA38C6">
      <w:start w:val="1"/>
      <w:numFmt w:val="decimal"/>
      <w:lvlText w:val="%1."/>
      <w:lvlJc w:val="left"/>
      <w:pPr>
        <w:ind w:left="720" w:hanging="360"/>
      </w:pPr>
      <w:rPr>
        <w:rFonts w:hint="default"/>
        <w:b w:val="0"/>
        <w:color w:val="000000"/>
        <w:u w:val="none"/>
      </w:rPr>
    </w:lvl>
    <w:lvl w:ilvl="1" w:tplc="94D8D082" w:tentative="1">
      <w:start w:val="1"/>
      <w:numFmt w:val="lowerLetter"/>
      <w:lvlText w:val="%2."/>
      <w:lvlJc w:val="left"/>
      <w:pPr>
        <w:ind w:left="1440" w:hanging="360"/>
      </w:pPr>
    </w:lvl>
    <w:lvl w:ilvl="2" w:tplc="A69AFFF4">
      <w:start w:val="1"/>
      <w:numFmt w:val="lowerRoman"/>
      <w:lvlText w:val="%3."/>
      <w:lvlJc w:val="right"/>
      <w:pPr>
        <w:ind w:left="2160" w:hanging="180"/>
      </w:pPr>
    </w:lvl>
    <w:lvl w:ilvl="3" w:tplc="CF3EF432" w:tentative="1">
      <w:start w:val="1"/>
      <w:numFmt w:val="decimal"/>
      <w:lvlText w:val="%4."/>
      <w:lvlJc w:val="left"/>
      <w:pPr>
        <w:ind w:left="2880" w:hanging="360"/>
      </w:pPr>
    </w:lvl>
    <w:lvl w:ilvl="4" w:tplc="EA566630" w:tentative="1">
      <w:start w:val="1"/>
      <w:numFmt w:val="lowerLetter"/>
      <w:lvlText w:val="%5."/>
      <w:lvlJc w:val="left"/>
      <w:pPr>
        <w:ind w:left="3600" w:hanging="360"/>
      </w:pPr>
    </w:lvl>
    <w:lvl w:ilvl="5" w:tplc="A5204004" w:tentative="1">
      <w:start w:val="1"/>
      <w:numFmt w:val="lowerRoman"/>
      <w:lvlText w:val="%6."/>
      <w:lvlJc w:val="right"/>
      <w:pPr>
        <w:ind w:left="4320" w:hanging="180"/>
      </w:pPr>
    </w:lvl>
    <w:lvl w:ilvl="6" w:tplc="4FBE8A30" w:tentative="1">
      <w:start w:val="1"/>
      <w:numFmt w:val="decimal"/>
      <w:lvlText w:val="%7."/>
      <w:lvlJc w:val="left"/>
      <w:pPr>
        <w:ind w:left="5040" w:hanging="360"/>
      </w:pPr>
    </w:lvl>
    <w:lvl w:ilvl="7" w:tplc="BE041ADA" w:tentative="1">
      <w:start w:val="1"/>
      <w:numFmt w:val="lowerLetter"/>
      <w:lvlText w:val="%8."/>
      <w:lvlJc w:val="left"/>
      <w:pPr>
        <w:ind w:left="5760" w:hanging="360"/>
      </w:pPr>
    </w:lvl>
    <w:lvl w:ilvl="8" w:tplc="A356B894" w:tentative="1">
      <w:start w:val="1"/>
      <w:numFmt w:val="lowerRoman"/>
      <w:lvlText w:val="%9."/>
      <w:lvlJc w:val="right"/>
      <w:pPr>
        <w:ind w:left="6480" w:hanging="180"/>
      </w:pPr>
    </w:lvl>
  </w:abstractNum>
  <w:abstractNum w:abstractNumId="9" w15:restartNumberingAfterBreak="0">
    <w:nsid w:val="74466A79"/>
    <w:multiLevelType w:val="hybridMultilevel"/>
    <w:tmpl w:val="16FAC45A"/>
    <w:lvl w:ilvl="0" w:tplc="1DF22F80">
      <w:start w:val="4"/>
      <w:numFmt w:val="decimal"/>
      <w:lvlText w:val="%1."/>
      <w:lvlJc w:val="left"/>
      <w:pPr>
        <w:ind w:left="2629" w:hanging="360"/>
      </w:pPr>
      <w:rPr>
        <w:rFonts w:hint="default"/>
      </w:rPr>
    </w:lvl>
    <w:lvl w:ilvl="1" w:tplc="8F6ED5BA" w:tentative="1">
      <w:start w:val="1"/>
      <w:numFmt w:val="lowerLetter"/>
      <w:lvlText w:val="%2."/>
      <w:lvlJc w:val="left"/>
      <w:pPr>
        <w:ind w:left="3349" w:hanging="360"/>
      </w:pPr>
    </w:lvl>
    <w:lvl w:ilvl="2" w:tplc="FB906E4A">
      <w:start w:val="1"/>
      <w:numFmt w:val="lowerRoman"/>
      <w:lvlText w:val="%3."/>
      <w:lvlJc w:val="right"/>
      <w:pPr>
        <w:ind w:left="4069" w:hanging="180"/>
      </w:pPr>
    </w:lvl>
    <w:lvl w:ilvl="3" w:tplc="93D0FAE6">
      <w:start w:val="1"/>
      <w:numFmt w:val="decimal"/>
      <w:lvlText w:val="%4."/>
      <w:lvlJc w:val="left"/>
      <w:pPr>
        <w:ind w:left="4789" w:hanging="360"/>
      </w:pPr>
      <w:rPr>
        <w:rFonts w:ascii="Calibri" w:eastAsia="Calibri" w:hAnsi="Calibri" w:cs="David"/>
      </w:rPr>
    </w:lvl>
    <w:lvl w:ilvl="4" w:tplc="F9420A02" w:tentative="1">
      <w:start w:val="1"/>
      <w:numFmt w:val="lowerLetter"/>
      <w:lvlText w:val="%5."/>
      <w:lvlJc w:val="left"/>
      <w:pPr>
        <w:ind w:left="5509" w:hanging="360"/>
      </w:pPr>
    </w:lvl>
    <w:lvl w:ilvl="5" w:tplc="5CE0986E" w:tentative="1">
      <w:start w:val="1"/>
      <w:numFmt w:val="lowerRoman"/>
      <w:lvlText w:val="%6."/>
      <w:lvlJc w:val="right"/>
      <w:pPr>
        <w:ind w:left="6229" w:hanging="180"/>
      </w:pPr>
    </w:lvl>
    <w:lvl w:ilvl="6" w:tplc="3AB83040" w:tentative="1">
      <w:start w:val="1"/>
      <w:numFmt w:val="decimal"/>
      <w:lvlText w:val="%7."/>
      <w:lvlJc w:val="left"/>
      <w:pPr>
        <w:ind w:left="6949" w:hanging="360"/>
      </w:pPr>
    </w:lvl>
    <w:lvl w:ilvl="7" w:tplc="51EE6ADE" w:tentative="1">
      <w:start w:val="1"/>
      <w:numFmt w:val="lowerLetter"/>
      <w:lvlText w:val="%8."/>
      <w:lvlJc w:val="left"/>
      <w:pPr>
        <w:ind w:left="7669" w:hanging="360"/>
      </w:pPr>
    </w:lvl>
    <w:lvl w:ilvl="8" w:tplc="576C25E6" w:tentative="1">
      <w:start w:val="1"/>
      <w:numFmt w:val="lowerRoman"/>
      <w:lvlText w:val="%9."/>
      <w:lvlJc w:val="right"/>
      <w:pPr>
        <w:ind w:left="8389" w:hanging="180"/>
      </w:pPr>
    </w:lvl>
  </w:abstractNum>
  <w:abstractNum w:abstractNumId="10" w15:restartNumberingAfterBreak="0">
    <w:nsid w:val="7FBD3B2D"/>
    <w:multiLevelType w:val="hybridMultilevel"/>
    <w:tmpl w:val="981029E2"/>
    <w:lvl w:ilvl="0" w:tplc="3C668988">
      <w:start w:val="1"/>
      <w:numFmt w:val="hebrew1"/>
      <w:lvlText w:val="%1."/>
      <w:lvlJc w:val="left"/>
      <w:pPr>
        <w:ind w:left="720" w:hanging="360"/>
      </w:pPr>
      <w:rPr>
        <w:rFonts w:hint="default"/>
        <w:b w:val="0"/>
        <w:color w:val="000000"/>
        <w:u w:val="none"/>
      </w:rPr>
    </w:lvl>
    <w:lvl w:ilvl="1" w:tplc="BFD030A0" w:tentative="1">
      <w:start w:val="1"/>
      <w:numFmt w:val="lowerLetter"/>
      <w:lvlText w:val="%2."/>
      <w:lvlJc w:val="left"/>
      <w:pPr>
        <w:ind w:left="1440" w:hanging="360"/>
      </w:pPr>
    </w:lvl>
    <w:lvl w:ilvl="2" w:tplc="CB02A16C" w:tentative="1">
      <w:start w:val="1"/>
      <w:numFmt w:val="lowerRoman"/>
      <w:lvlText w:val="%3."/>
      <w:lvlJc w:val="right"/>
      <w:pPr>
        <w:ind w:left="2160" w:hanging="180"/>
      </w:pPr>
    </w:lvl>
    <w:lvl w:ilvl="3" w:tplc="3B7A49C6" w:tentative="1">
      <w:start w:val="1"/>
      <w:numFmt w:val="decimal"/>
      <w:lvlText w:val="%4."/>
      <w:lvlJc w:val="left"/>
      <w:pPr>
        <w:ind w:left="2880" w:hanging="360"/>
      </w:pPr>
    </w:lvl>
    <w:lvl w:ilvl="4" w:tplc="AE4667B0" w:tentative="1">
      <w:start w:val="1"/>
      <w:numFmt w:val="lowerLetter"/>
      <w:lvlText w:val="%5."/>
      <w:lvlJc w:val="left"/>
      <w:pPr>
        <w:ind w:left="3600" w:hanging="360"/>
      </w:pPr>
    </w:lvl>
    <w:lvl w:ilvl="5" w:tplc="5B1224EA" w:tentative="1">
      <w:start w:val="1"/>
      <w:numFmt w:val="lowerRoman"/>
      <w:lvlText w:val="%6."/>
      <w:lvlJc w:val="right"/>
      <w:pPr>
        <w:ind w:left="4320" w:hanging="180"/>
      </w:pPr>
    </w:lvl>
    <w:lvl w:ilvl="6" w:tplc="92AC6DC4" w:tentative="1">
      <w:start w:val="1"/>
      <w:numFmt w:val="decimal"/>
      <w:lvlText w:val="%7."/>
      <w:lvlJc w:val="left"/>
      <w:pPr>
        <w:ind w:left="5040" w:hanging="360"/>
      </w:pPr>
    </w:lvl>
    <w:lvl w:ilvl="7" w:tplc="8F32FABA" w:tentative="1">
      <w:start w:val="1"/>
      <w:numFmt w:val="lowerLetter"/>
      <w:lvlText w:val="%8."/>
      <w:lvlJc w:val="left"/>
      <w:pPr>
        <w:ind w:left="5760" w:hanging="360"/>
      </w:pPr>
    </w:lvl>
    <w:lvl w:ilvl="8" w:tplc="7C9AA8DE" w:tentative="1">
      <w:start w:val="1"/>
      <w:numFmt w:val="lowerRoman"/>
      <w:lvlText w:val="%9."/>
      <w:lvlJc w:val="right"/>
      <w:pPr>
        <w:ind w:left="6480" w:hanging="180"/>
      </w:pPr>
    </w:lvl>
  </w:abstractNum>
  <w:num w:numId="1">
    <w:abstractNumId w:val="1"/>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8"/>
  </w:num>
  <w:num w:numId="5">
    <w:abstractNumId w:val="10"/>
  </w:num>
  <w:num w:numId="6">
    <w:abstractNumId w:val="0"/>
  </w:num>
  <w:num w:numId="7">
    <w:abstractNumId w:val="9"/>
  </w:num>
  <w:num w:numId="8">
    <w:abstractNumId w:val="5"/>
  </w:num>
  <w:num w:numId="9">
    <w:abstractNumId w:val="3"/>
  </w:num>
  <w:num w:numId="10">
    <w:abstractNumId w:val="6"/>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37"/>
  </w:docVars>
  <w:rsids>
    <w:rsidRoot w:val="002869BE"/>
    <w:rsid w:val="00024D32"/>
    <w:rsid w:val="00034D42"/>
    <w:rsid w:val="00062A6A"/>
    <w:rsid w:val="00076C74"/>
    <w:rsid w:val="000822BF"/>
    <w:rsid w:val="00093945"/>
    <w:rsid w:val="00095F11"/>
    <w:rsid w:val="000C4534"/>
    <w:rsid w:val="000C45FF"/>
    <w:rsid w:val="000D7FC7"/>
    <w:rsid w:val="000F7D16"/>
    <w:rsid w:val="00193179"/>
    <w:rsid w:val="0021033A"/>
    <w:rsid w:val="00231E34"/>
    <w:rsid w:val="00251F8F"/>
    <w:rsid w:val="002869BE"/>
    <w:rsid w:val="002C493B"/>
    <w:rsid w:val="002F1C69"/>
    <w:rsid w:val="00334165"/>
    <w:rsid w:val="00353925"/>
    <w:rsid w:val="003E0153"/>
    <w:rsid w:val="003E5DCC"/>
    <w:rsid w:val="003F43D6"/>
    <w:rsid w:val="00414EFD"/>
    <w:rsid w:val="00415A5B"/>
    <w:rsid w:val="00453B72"/>
    <w:rsid w:val="00466259"/>
    <w:rsid w:val="00472C25"/>
    <w:rsid w:val="00497577"/>
    <w:rsid w:val="004E5710"/>
    <w:rsid w:val="004F0938"/>
    <w:rsid w:val="004F0B1D"/>
    <w:rsid w:val="00562EBE"/>
    <w:rsid w:val="005920E7"/>
    <w:rsid w:val="005B79A9"/>
    <w:rsid w:val="005E0EAC"/>
    <w:rsid w:val="005F002E"/>
    <w:rsid w:val="00631410"/>
    <w:rsid w:val="00707A0D"/>
    <w:rsid w:val="00712E25"/>
    <w:rsid w:val="007357FC"/>
    <w:rsid w:val="007521FD"/>
    <w:rsid w:val="00762179"/>
    <w:rsid w:val="00765867"/>
    <w:rsid w:val="007B6DCB"/>
    <w:rsid w:val="007E3707"/>
    <w:rsid w:val="0082646C"/>
    <w:rsid w:val="00856137"/>
    <w:rsid w:val="00867626"/>
    <w:rsid w:val="008928C9"/>
    <w:rsid w:val="008C2258"/>
    <w:rsid w:val="008D6B16"/>
    <w:rsid w:val="008F242A"/>
    <w:rsid w:val="00910807"/>
    <w:rsid w:val="00944120"/>
    <w:rsid w:val="00981D82"/>
    <w:rsid w:val="00996FF1"/>
    <w:rsid w:val="009A750E"/>
    <w:rsid w:val="009F6417"/>
    <w:rsid w:val="00A002D6"/>
    <w:rsid w:val="00A0033D"/>
    <w:rsid w:val="00A00825"/>
    <w:rsid w:val="00A12676"/>
    <w:rsid w:val="00A969C9"/>
    <w:rsid w:val="00AC3A76"/>
    <w:rsid w:val="00AE6741"/>
    <w:rsid w:val="00B02E26"/>
    <w:rsid w:val="00B11BCC"/>
    <w:rsid w:val="00B42949"/>
    <w:rsid w:val="00B4386A"/>
    <w:rsid w:val="00B7692F"/>
    <w:rsid w:val="00B80CF5"/>
    <w:rsid w:val="00B83C67"/>
    <w:rsid w:val="00BA34CF"/>
    <w:rsid w:val="00BA647E"/>
    <w:rsid w:val="00BB5BFB"/>
    <w:rsid w:val="00BD5AFD"/>
    <w:rsid w:val="00BF35BD"/>
    <w:rsid w:val="00C21B5D"/>
    <w:rsid w:val="00C42BC0"/>
    <w:rsid w:val="00CA460E"/>
    <w:rsid w:val="00CC31BD"/>
    <w:rsid w:val="00CC3810"/>
    <w:rsid w:val="00D00ED0"/>
    <w:rsid w:val="00D23784"/>
    <w:rsid w:val="00E04F17"/>
    <w:rsid w:val="00E54987"/>
    <w:rsid w:val="00E7465B"/>
    <w:rsid w:val="00E76286"/>
    <w:rsid w:val="00E97A6A"/>
    <w:rsid w:val="00EE53D0"/>
    <w:rsid w:val="00F92255"/>
    <w:rsid w:val="00FB545C"/>
    <w:rsid w:val="00FF1E7C"/>
    <w:rsid w:val="00FF51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4:docId w14:val="5E3253D1"/>
  <w15:chartTrackingRefBased/>
  <w15:docId w15:val="{C6AB3662-0451-4381-A815-7E2B1B7ABF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bidi/>
      <w:spacing w:after="200" w:line="276" w:lineRule="auto"/>
    </w:pPr>
    <w:rPr>
      <w:sz w:val="22"/>
      <w:szCs w:val="22"/>
    </w:rPr>
  </w:style>
  <w:style w:type="paragraph" w:styleId="1">
    <w:name w:val="heading 1"/>
    <w:basedOn w:val="a0"/>
    <w:next w:val="a0"/>
    <w:link w:val="10"/>
    <w:uiPriority w:val="9"/>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paragraph" w:styleId="3">
    <w:name w:val="heading 3"/>
    <w:basedOn w:val="a0"/>
    <w:next w:val="a0"/>
    <w:link w:val="30"/>
    <w:uiPriority w:val="9"/>
    <w:semiHidden/>
    <w:unhideWhenUsed/>
    <w:qFormat/>
    <w:rsid w:val="00E76286"/>
    <w:pPr>
      <w:keepNext/>
      <w:spacing w:before="240" w:after="60"/>
      <w:outlineLvl w:val="2"/>
    </w:pPr>
    <w:rPr>
      <w:rFonts w:ascii="Calibri Light" w:eastAsia="Times New Roman" w:hAnsi="Calibri Light" w:cs="Times New Roman"/>
      <w:b/>
      <w:bCs/>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Hyperlink">
    <w:name w:val="Hyperlink"/>
    <w:uiPriority w:val="99"/>
    <w:unhideWhenUsed/>
    <w:rsid w:val="00A002D6"/>
    <w:rPr>
      <w:color w:val="0000FF"/>
      <w:u w:val="single"/>
    </w:rPr>
  </w:style>
  <w:style w:type="paragraph" w:customStyle="1" w:styleId="a">
    <w:name w:val="כותרת סעיף"/>
    <w:basedOn w:val="a0"/>
    <w:rsid w:val="00A002D6"/>
    <w:pPr>
      <w:numPr>
        <w:numId w:val="2"/>
      </w:numPr>
      <w:spacing w:before="240" w:after="0" w:line="360" w:lineRule="auto"/>
      <w:jc w:val="both"/>
    </w:pPr>
    <w:rPr>
      <w:rFonts w:ascii="Arial" w:eastAsia="Times New Roman" w:hAnsi="Arial"/>
      <w:b/>
      <w:bCs/>
      <w:color w:val="1B3461"/>
    </w:rPr>
  </w:style>
  <w:style w:type="paragraph" w:customStyle="1" w:styleId="11">
    <w:name w:val="תת סעיף1"/>
    <w:basedOn w:val="a0"/>
    <w:rsid w:val="00A002D6"/>
    <w:pPr>
      <w:spacing w:after="0" w:line="360" w:lineRule="auto"/>
      <w:jc w:val="both"/>
    </w:pPr>
    <w:rPr>
      <w:rFonts w:ascii="Times New Roman" w:eastAsia="Times New Roman" w:hAnsi="Times New Roman"/>
    </w:rPr>
  </w:style>
  <w:style w:type="paragraph" w:styleId="a4">
    <w:name w:val="List Paragraph"/>
    <w:aliases w:val="LP1"/>
    <w:basedOn w:val="a0"/>
    <w:link w:val="a5"/>
    <w:uiPriority w:val="34"/>
    <w:qFormat/>
    <w:rsid w:val="00FB545C"/>
    <w:pPr>
      <w:ind w:left="720"/>
    </w:pPr>
  </w:style>
  <w:style w:type="paragraph" w:customStyle="1" w:styleId="DocTitle">
    <w:name w:val="Doc Title"/>
    <w:basedOn w:val="a0"/>
    <w:next w:val="a0"/>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a0"/>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a0"/>
    <w:rsid w:val="004F0B1D"/>
    <w:pPr>
      <w:spacing w:before="120" w:after="0" w:line="320" w:lineRule="exact"/>
      <w:jc w:val="both"/>
    </w:pPr>
    <w:rPr>
      <w:rFonts w:ascii="Times New Roman" w:eastAsia="Times New Roman" w:hAnsi="Times New Roman" w:cs="David"/>
      <w:szCs w:val="24"/>
      <w:lang w:eastAsia="he-IL"/>
    </w:rPr>
  </w:style>
  <w:style w:type="paragraph" w:styleId="a6">
    <w:name w:val="header"/>
    <w:basedOn w:val="a0"/>
    <w:link w:val="a7"/>
    <w:uiPriority w:val="99"/>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7">
    <w:name w:val="כותרת עליונה תו"/>
    <w:link w:val="a6"/>
    <w:uiPriority w:val="99"/>
    <w:rsid w:val="00472C25"/>
    <w:rPr>
      <w:rFonts w:ascii="Times New (W1)" w:eastAsia="Times New Roman" w:hAnsi="Times New (W1)" w:cs="David"/>
      <w:sz w:val="24"/>
      <w:szCs w:val="24"/>
    </w:rPr>
  </w:style>
  <w:style w:type="character" w:customStyle="1" w:styleId="a5">
    <w:name w:val="פיסקת רשימה תו"/>
    <w:aliases w:val="LP1 תו"/>
    <w:link w:val="a4"/>
    <w:uiPriority w:val="34"/>
    <w:rsid w:val="00B7692F"/>
    <w:rPr>
      <w:sz w:val="22"/>
      <w:szCs w:val="22"/>
    </w:rPr>
  </w:style>
  <w:style w:type="character" w:customStyle="1" w:styleId="10">
    <w:name w:val="כותרת 1 תו"/>
    <w:link w:val="1"/>
    <w:uiPriority w:val="9"/>
    <w:rsid w:val="00A969C9"/>
    <w:rPr>
      <w:rFonts w:ascii="Times New (W1)" w:eastAsia="Times New Roman" w:hAnsi="Times New (W1)" w:cs="David"/>
      <w:bCs/>
      <w:sz w:val="24"/>
      <w:szCs w:val="24"/>
      <w:u w:val="single"/>
    </w:rPr>
  </w:style>
  <w:style w:type="paragraph" w:customStyle="1" w:styleId="Para2">
    <w:name w:val="Para2"/>
    <w:basedOn w:val="a0"/>
    <w:qFormat/>
    <w:rsid w:val="00BA647E"/>
    <w:pPr>
      <w:spacing w:before="120" w:after="0" w:line="320" w:lineRule="exact"/>
      <w:ind w:left="720"/>
      <w:jc w:val="both"/>
    </w:pPr>
    <w:rPr>
      <w:rFonts w:ascii="David" w:eastAsia="Times New Roman" w:hAnsi="David" w:cs="David"/>
      <w:sz w:val="24"/>
      <w:szCs w:val="24"/>
      <w:lang w:eastAsia="he-IL"/>
    </w:rPr>
  </w:style>
  <w:style w:type="character" w:customStyle="1" w:styleId="30">
    <w:name w:val="כותרת 3 תו"/>
    <w:link w:val="3"/>
    <w:uiPriority w:val="9"/>
    <w:semiHidden/>
    <w:rsid w:val="00E76286"/>
    <w:rPr>
      <w:rFonts w:ascii="Calibri Light" w:eastAsia="Times New Roman" w:hAnsi="Calibri Light" w:cs="Times New Roman"/>
      <w:b/>
      <w:bCs/>
      <w:sz w:val="26"/>
      <w:szCs w:val="26"/>
    </w:rPr>
  </w:style>
  <w:style w:type="paragraph" w:customStyle="1" w:styleId="TableText">
    <w:name w:val="TableText"/>
    <w:basedOn w:val="a0"/>
    <w:link w:val="TableTextChar"/>
    <w:qFormat/>
    <w:rsid w:val="00E76286"/>
    <w:pPr>
      <w:spacing w:before="60" w:after="0" w:line="240" w:lineRule="exact"/>
    </w:pPr>
    <w:rPr>
      <w:rFonts w:ascii="David" w:eastAsia="Times New Roman" w:hAnsi="David" w:cs="David"/>
      <w:sz w:val="24"/>
      <w:szCs w:val="24"/>
      <w:lang w:eastAsia="he-IL"/>
    </w:rPr>
  </w:style>
  <w:style w:type="table" w:styleId="a8">
    <w:name w:val="Table Grid"/>
    <w:aliases w:val="טקסט טבלה תחתונה"/>
    <w:basedOn w:val="a2"/>
    <w:uiPriority w:val="59"/>
    <w:rsid w:val="00E76286"/>
    <w:rPr>
      <w:rFonts w:ascii="Times New Roman" w:hAnsi="Times New Roman"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leTextChar">
    <w:name w:val="TableText Char"/>
    <w:link w:val="TableText"/>
    <w:locked/>
    <w:rsid w:val="00E76286"/>
    <w:rPr>
      <w:rFonts w:ascii="David" w:eastAsia="Times New Roman" w:hAnsi="David" w:cs="David"/>
      <w:sz w:val="24"/>
      <w:szCs w:val="24"/>
      <w:lang w:eastAsia="he-IL"/>
    </w:rPr>
  </w:style>
  <w:style w:type="paragraph" w:styleId="a9">
    <w:name w:val="footer"/>
    <w:basedOn w:val="a0"/>
    <w:link w:val="aa"/>
    <w:uiPriority w:val="99"/>
    <w:unhideWhenUsed/>
    <w:rsid w:val="00AC3A76"/>
    <w:pPr>
      <w:tabs>
        <w:tab w:val="center" w:pos="4153"/>
        <w:tab w:val="right" w:pos="8306"/>
      </w:tabs>
    </w:pPr>
  </w:style>
  <w:style w:type="character" w:customStyle="1" w:styleId="aa">
    <w:name w:val="כותרת תחתונה תו"/>
    <w:basedOn w:val="a1"/>
    <w:link w:val="a9"/>
    <w:uiPriority w:val="99"/>
    <w:rsid w:val="00AC3A76"/>
    <w:rPr>
      <w:sz w:val="22"/>
      <w:szCs w:val="22"/>
    </w:rPr>
  </w:style>
  <w:style w:type="character" w:styleId="FollowedHyperlink">
    <w:name w:val="FollowedHyperlink"/>
    <w:basedOn w:val="a1"/>
    <w:uiPriority w:val="99"/>
    <w:semiHidden/>
    <w:unhideWhenUsed/>
    <w:rsid w:val="00765867"/>
    <w:rPr>
      <w:color w:val="954F72" w:themeColor="followedHyperlink"/>
      <w:u w:val="single"/>
    </w:rPr>
  </w:style>
  <w:style w:type="paragraph" w:styleId="TOC3">
    <w:name w:val="toc 3"/>
    <w:basedOn w:val="TOC2"/>
    <w:uiPriority w:val="39"/>
    <w:qFormat/>
    <w:rsid w:val="00A00825"/>
    <w:pPr>
      <w:tabs>
        <w:tab w:val="left" w:pos="1134"/>
        <w:tab w:val="left" w:leader="dot" w:pos="8505"/>
      </w:tabs>
      <w:spacing w:before="120" w:after="0" w:line="320" w:lineRule="exact"/>
      <w:ind w:left="0"/>
      <w:jc w:val="both"/>
    </w:pPr>
    <w:rPr>
      <w:rFonts w:ascii="David" w:eastAsia="Times New Roman" w:hAnsi="David" w:cs="David"/>
      <w:noProof/>
      <w:sz w:val="24"/>
      <w:lang w:eastAsia="he-IL"/>
    </w:rPr>
  </w:style>
  <w:style w:type="paragraph" w:styleId="TOC2">
    <w:name w:val="toc 2"/>
    <w:basedOn w:val="a0"/>
    <w:next w:val="a0"/>
    <w:autoRedefine/>
    <w:uiPriority w:val="39"/>
    <w:semiHidden/>
    <w:unhideWhenUsed/>
    <w:rsid w:val="00A00825"/>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T-Tenders@justice.gov.il"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https://www.gov.il/he/Departments/publications/Call_for_bids/tender-40-2021" TargetMode="External"/><Relationship Id="rId4" Type="http://schemas.openxmlformats.org/officeDocument/2006/relationships/numbering" Target="numbering.xml"/><Relationship Id="rId9" Type="http://schemas.openxmlformats.org/officeDocument/2006/relationships/hyperlink" Target="http://www.justice.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55E03D99-485F-4DEB-BE9A-03585D773741}">
  <ds:schemaRefs>
    <ds:schemaRef ds:uri="http://schemas.microsoft.com/sharepoint/v3/contenttype/forms"/>
  </ds:schemaRefs>
</ds:datastoreItem>
</file>

<file path=customXml/itemProps2.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045DA28-43F3-4CDC-9072-E83E0F576120}">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579</Words>
  <Characters>2899</Characters>
  <Application>Microsoft Office Word</Application>
  <DocSecurity>0</DocSecurity>
  <Lines>24</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dcterms:created xsi:type="dcterms:W3CDTF">2021-07-20T11:37:00Z</dcterms:created>
</cp:coreProperties>
</file>